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19" w:rsidRPr="006339D6" w:rsidRDefault="00154D46" w:rsidP="00501DE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05F75A27" wp14:editId="7D4A3B8B">
                <wp:simplePos x="0" y="0"/>
                <wp:positionH relativeFrom="margin">
                  <wp:posOffset>4238625</wp:posOffset>
                </wp:positionH>
                <wp:positionV relativeFrom="paragraph">
                  <wp:posOffset>142875</wp:posOffset>
                </wp:positionV>
                <wp:extent cx="1628775" cy="4572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noFill/>
                        <a:ln>
                          <a:noFill/>
                        </a:ln>
                        <a:extLst/>
                      </wps:spPr>
                      <wps:txbx>
                        <w:txbxContent>
                          <w:p w:rsidR="00AA75E5" w:rsidRPr="001E233D" w:rsidRDefault="00AA75E5" w:rsidP="00C2531A">
                            <w:pPr>
                              <w:rPr>
                                <w:rFonts w:ascii="Times New Roman" w:hAnsi="Times New Roman" w:cs="Times New Roman"/>
                                <w:color w:val="17365D" w:themeColor="text2" w:themeShade="BF"/>
                                <w:sz w:val="16"/>
                                <w:szCs w:val="16"/>
                              </w:rPr>
                            </w:pPr>
                            <w:r w:rsidRPr="001E233D">
                              <w:rPr>
                                <w:rFonts w:ascii="Times New Roman" w:hAnsi="Times New Roman" w:cs="Times New Roman"/>
                                <w:color w:val="17365D" w:themeColor="text2" w:themeShade="BF"/>
                                <w:sz w:val="16"/>
                                <w:szCs w:val="16"/>
                              </w:rPr>
                              <w:t>The Pennsylvania State University</w:t>
                            </w:r>
                          </w:p>
                          <w:p w:rsidR="00AA75E5" w:rsidRPr="001E233D" w:rsidRDefault="00AA75E5" w:rsidP="00C2531A">
                            <w:pPr>
                              <w:rPr>
                                <w:rFonts w:ascii="Times New Roman" w:hAnsi="Times New Roman" w:cs="Times New Roman"/>
                                <w:color w:val="17365D" w:themeColor="text2" w:themeShade="BF"/>
                                <w:sz w:val="16"/>
                                <w:szCs w:val="16"/>
                              </w:rPr>
                            </w:pPr>
                            <w:r>
                              <w:rPr>
                                <w:rFonts w:ascii="Times New Roman" w:hAnsi="Times New Roman" w:cs="Times New Roman"/>
                                <w:color w:val="17365D" w:themeColor="text2" w:themeShade="BF"/>
                                <w:sz w:val="16"/>
                                <w:szCs w:val="16"/>
                              </w:rPr>
                              <w:t>4</w:t>
                            </w:r>
                            <w:r w:rsidRPr="001E233D">
                              <w:rPr>
                                <w:rFonts w:ascii="Times New Roman" w:hAnsi="Times New Roman" w:cs="Times New Roman"/>
                                <w:color w:val="17365D" w:themeColor="text2" w:themeShade="BF"/>
                                <w:sz w:val="16"/>
                                <w:szCs w:val="16"/>
                              </w:rPr>
                              <w:t>08 Old Main</w:t>
                            </w:r>
                          </w:p>
                          <w:p w:rsidR="00AA75E5" w:rsidRPr="001E233D" w:rsidRDefault="00AA75E5" w:rsidP="00C2531A">
                            <w:pPr>
                              <w:rPr>
                                <w:rFonts w:ascii="Times New Roman" w:hAnsi="Times New Roman" w:cs="Times New Roman"/>
                                <w:color w:val="17365D" w:themeColor="text2" w:themeShade="BF"/>
                                <w:sz w:val="16"/>
                                <w:szCs w:val="16"/>
                              </w:rPr>
                            </w:pPr>
                            <w:r w:rsidRPr="001E233D">
                              <w:rPr>
                                <w:rFonts w:ascii="Times New Roman" w:hAnsi="Times New Roman" w:cs="Times New Roman"/>
                                <w:color w:val="17365D" w:themeColor="text2" w:themeShade="BF"/>
                                <w:sz w:val="16"/>
                                <w:szCs w:val="16"/>
                              </w:rPr>
                              <w:t>University Park, PA 16802-150</w:t>
                            </w:r>
                            <w:r>
                              <w:rPr>
                                <w:rFonts w:ascii="Times New Roman" w:hAnsi="Times New Roman" w:cs="Times New Roman"/>
                                <w:color w:val="17365D" w:themeColor="text2" w:themeShade="BF"/>
                                <w:sz w:val="16"/>
                                <w:szCs w:val="16"/>
                              </w:rPr>
                              <w:t>5</w:t>
                            </w:r>
                          </w:p>
                          <w:p w:rsidR="00AA75E5" w:rsidRPr="001E233D" w:rsidRDefault="00AA75E5" w:rsidP="00C2531A">
                            <w:pPr>
                              <w:rPr>
                                <w:rFonts w:ascii="Times New Roman" w:hAnsi="Times New Roman" w:cs="Times New Roman"/>
                                <w:color w:val="17365D" w:themeColor="text2" w:themeShade="BF"/>
                                <w:sz w:val="16"/>
                                <w:szCs w:val="16"/>
                              </w:rPr>
                            </w:pPr>
                          </w:p>
                          <w:p w:rsidR="00AA75E5" w:rsidRPr="001E233D" w:rsidRDefault="00AA75E5" w:rsidP="00C2531A">
                            <w:pPr>
                              <w:rPr>
                                <w:rFonts w:ascii="Times New Roman" w:hAnsi="Times New Roman" w:cs="Times New Roman"/>
                                <w:color w:val="17365D" w:themeColor="text2" w:themeShade="BF"/>
                                <w:sz w:val="16"/>
                                <w:szCs w:val="16"/>
                              </w:rPr>
                            </w:pPr>
                          </w:p>
                          <w:p w:rsidR="00AA75E5" w:rsidRPr="001E233D" w:rsidRDefault="00AA75E5" w:rsidP="00C2531A">
                            <w:pPr>
                              <w:rPr>
                                <w:rFonts w:ascii="Times New Roman" w:hAnsi="Times New Roman" w:cs="Times New Roman"/>
                                <w:color w:val="17365D" w:themeColor="text2" w:themeShade="BF"/>
                                <w:sz w:val="16"/>
                                <w:szCs w:val="16"/>
                              </w:rPr>
                            </w:pPr>
                          </w:p>
                          <w:p w:rsidR="00AA75E5" w:rsidRPr="001E233D" w:rsidRDefault="00AA75E5" w:rsidP="00C2531A">
                            <w:pPr>
                              <w:rPr>
                                <w:rFonts w:ascii="Times New Roman" w:hAnsi="Times New Roman" w:cs="Times New Roman"/>
                                <w:color w:val="17365D" w:themeColor="text2" w:themeShade="BF"/>
                                <w:sz w:val="16"/>
                                <w:szCs w:val="16"/>
                              </w:rPr>
                            </w:pPr>
                          </w:p>
                          <w:p w:rsidR="00AA75E5" w:rsidRPr="001E233D" w:rsidRDefault="00AA75E5" w:rsidP="00C2531A">
                            <w:pPr>
                              <w:rPr>
                                <w:rFonts w:ascii="Times New Roman" w:hAnsi="Times New Roman" w:cs="Times New Roman"/>
                                <w:color w:val="17365D" w:themeColor="text2" w:themeShade="BF"/>
                                <w:sz w:val="16"/>
                                <w:szCs w:val="16"/>
                              </w:rPr>
                            </w:pPr>
                          </w:p>
                          <w:p w:rsidR="00AA75E5" w:rsidRPr="001E233D" w:rsidRDefault="00AA75E5" w:rsidP="00C2531A">
                            <w:pPr>
                              <w:rPr>
                                <w:rFonts w:asciiTheme="minorHAnsi" w:hAnsiTheme="minorHAnsi" w:cstheme="minorBidi"/>
                                <w:color w:val="17365D" w:themeColor="text2" w:themeShade="B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75A27" id="_x0000_t202" coordsize="21600,21600" o:spt="202" path="m,l,21600r21600,l21600,xe">
                <v:stroke joinstyle="miter"/>
                <v:path gradientshapeok="t" o:connecttype="rect"/>
              </v:shapetype>
              <v:shape id="Text Box 12" o:spid="_x0000_s1026" type="#_x0000_t202" style="position:absolute;margin-left:333.75pt;margin-top:11.25pt;width:128.25pt;height:3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59QEAANIDAAAOAAAAZHJzL2Uyb0RvYy54bWysU9tu2zAMfR+wfxD0vjgO0qYz4hRdiw4D&#10;ugvQ9gMYWbaF2aJGKbGzrx8lp1m2vg17ESSROjyHh1pfj30n9pq8QVvKfDaXQluFlbFNKZ+f7t9d&#10;SeED2Ao6tLqUB+3l9ebtm/XgCr3AFrtKk2AQ64vBlbINwRVZ5lWre/AzdNpysEbqIfCRmqwiGBi9&#10;77LFfH6ZDUiVI1Tae769m4Jyk/DrWqvwta69DqIrJXMLaaW0buOabdZQNASuNepIA/6BRQ/GctET&#10;1B0EEDsyr6B6owg91mGmsM+wro3SSQOryed/qXlswemkhZvj3alN/v/Bqi/7byRMVcqFFBZ6tuhJ&#10;j0F8wFHki9iewfmCsx4d54WR79nmJNW7B1TfvbB424Jt9A0RDq2Giunl8WV29nTC8RFkO3zGiuvA&#10;LmACGmvqY++4G4LR2abDyZrIRcWSl4ur1epCCsWx5cWKvU8loHh57ciHjxp7ETelJLY+ocP+wYfI&#10;BoqXlFjM4r3pumR/Z/+44MTphmsfn0YhkfukIozb8diYLVYHlkQ4DRZ/BN60SD+lGHioSul/7IC0&#10;FN0ny215ny+XcQrTIamQgs4j2/MIWMVQpQxSTNvbME3uzpFpWq40GWHxhltZm6QyUp1YHQ3gwUni&#10;j0MeJ/P8nLJ+f8XNLwAAAP//AwBQSwMEFAAGAAgAAAAhACdSyljeAAAACQEAAA8AAABkcnMvZG93&#10;bnJldi54bWxMj81OwzAQhO9IfQdrK3GjNlESaIhTVUVcQZQfiZsbb5OIeB3FbhPenuVET7urGc1+&#10;U25m14szjqHzpOF2pUAg1d521Gh4f3u6uQcRoiFrek+o4QcDbKrFVWkK6yd6xfM+NoJDKBRGQxvj&#10;UEgZ6hadCSs/ILF29KMzkc+xkXY0E4e7XiZK5dKZjvhDawbctVh/709Ow8fz8eszVS/No8uGyc9K&#10;kltLra+X8/YBRMQ5/pvhD5/RoWKmgz+RDaLXkOd3GVs1JAlPNqyTlMsdeEkzkFUpLxtUvwAAAP//&#10;AwBQSwECLQAUAAYACAAAACEAtoM4kv4AAADhAQAAEwAAAAAAAAAAAAAAAAAAAAAAW0NvbnRlbnRf&#10;VHlwZXNdLnhtbFBLAQItABQABgAIAAAAIQA4/SH/1gAAAJQBAAALAAAAAAAAAAAAAAAAAC8BAABf&#10;cmVscy8ucmVsc1BLAQItABQABgAIAAAAIQCYq/m59QEAANIDAAAOAAAAAAAAAAAAAAAAAC4CAABk&#10;cnMvZTJvRG9jLnhtbFBLAQItABQABgAIAAAAIQAnUspY3gAAAAkBAAAPAAAAAAAAAAAAAAAAAE8E&#10;AABkcnMvZG93bnJldi54bWxQSwUGAAAAAAQABADzAAAAWgUAAAAA&#10;" filled="f" stroked="f">
                <v:textbox>
                  <w:txbxContent>
                    <w:p w:rsidR="00AA75E5" w:rsidRPr="001E233D" w:rsidRDefault="00AA75E5" w:rsidP="00C2531A">
                      <w:pPr>
                        <w:rPr>
                          <w:rFonts w:ascii="Times New Roman" w:hAnsi="Times New Roman" w:cs="Times New Roman"/>
                          <w:color w:val="17365D" w:themeColor="text2" w:themeShade="BF"/>
                          <w:sz w:val="16"/>
                          <w:szCs w:val="16"/>
                        </w:rPr>
                      </w:pPr>
                      <w:r w:rsidRPr="001E233D">
                        <w:rPr>
                          <w:rFonts w:ascii="Times New Roman" w:hAnsi="Times New Roman" w:cs="Times New Roman"/>
                          <w:color w:val="17365D" w:themeColor="text2" w:themeShade="BF"/>
                          <w:sz w:val="16"/>
                          <w:szCs w:val="16"/>
                        </w:rPr>
                        <w:t>The Pennsylvania State University</w:t>
                      </w:r>
                    </w:p>
                    <w:p w:rsidR="00AA75E5" w:rsidRPr="001E233D" w:rsidRDefault="00AA75E5" w:rsidP="00C2531A">
                      <w:pPr>
                        <w:rPr>
                          <w:rFonts w:ascii="Times New Roman" w:hAnsi="Times New Roman" w:cs="Times New Roman"/>
                          <w:color w:val="17365D" w:themeColor="text2" w:themeShade="BF"/>
                          <w:sz w:val="16"/>
                          <w:szCs w:val="16"/>
                        </w:rPr>
                      </w:pPr>
                      <w:r>
                        <w:rPr>
                          <w:rFonts w:ascii="Times New Roman" w:hAnsi="Times New Roman" w:cs="Times New Roman"/>
                          <w:color w:val="17365D" w:themeColor="text2" w:themeShade="BF"/>
                          <w:sz w:val="16"/>
                          <w:szCs w:val="16"/>
                        </w:rPr>
                        <w:t>4</w:t>
                      </w:r>
                      <w:r w:rsidRPr="001E233D">
                        <w:rPr>
                          <w:rFonts w:ascii="Times New Roman" w:hAnsi="Times New Roman" w:cs="Times New Roman"/>
                          <w:color w:val="17365D" w:themeColor="text2" w:themeShade="BF"/>
                          <w:sz w:val="16"/>
                          <w:szCs w:val="16"/>
                        </w:rPr>
                        <w:t>08 Old Main</w:t>
                      </w:r>
                    </w:p>
                    <w:p w:rsidR="00AA75E5" w:rsidRPr="001E233D" w:rsidRDefault="00AA75E5" w:rsidP="00C2531A">
                      <w:pPr>
                        <w:rPr>
                          <w:rFonts w:ascii="Times New Roman" w:hAnsi="Times New Roman" w:cs="Times New Roman"/>
                          <w:color w:val="17365D" w:themeColor="text2" w:themeShade="BF"/>
                          <w:sz w:val="16"/>
                          <w:szCs w:val="16"/>
                        </w:rPr>
                      </w:pPr>
                      <w:r w:rsidRPr="001E233D">
                        <w:rPr>
                          <w:rFonts w:ascii="Times New Roman" w:hAnsi="Times New Roman" w:cs="Times New Roman"/>
                          <w:color w:val="17365D" w:themeColor="text2" w:themeShade="BF"/>
                          <w:sz w:val="16"/>
                          <w:szCs w:val="16"/>
                        </w:rPr>
                        <w:t>University Park, PA 16802-150</w:t>
                      </w:r>
                      <w:r>
                        <w:rPr>
                          <w:rFonts w:ascii="Times New Roman" w:hAnsi="Times New Roman" w:cs="Times New Roman"/>
                          <w:color w:val="17365D" w:themeColor="text2" w:themeShade="BF"/>
                          <w:sz w:val="16"/>
                          <w:szCs w:val="16"/>
                        </w:rPr>
                        <w:t>5</w:t>
                      </w:r>
                    </w:p>
                    <w:p w:rsidR="00AA75E5" w:rsidRPr="001E233D" w:rsidRDefault="00AA75E5" w:rsidP="00C2531A">
                      <w:pPr>
                        <w:rPr>
                          <w:rFonts w:ascii="Times New Roman" w:hAnsi="Times New Roman" w:cs="Times New Roman"/>
                          <w:color w:val="17365D" w:themeColor="text2" w:themeShade="BF"/>
                          <w:sz w:val="16"/>
                          <w:szCs w:val="16"/>
                        </w:rPr>
                      </w:pPr>
                    </w:p>
                    <w:p w:rsidR="00AA75E5" w:rsidRPr="001E233D" w:rsidRDefault="00AA75E5" w:rsidP="00C2531A">
                      <w:pPr>
                        <w:rPr>
                          <w:rFonts w:ascii="Times New Roman" w:hAnsi="Times New Roman" w:cs="Times New Roman"/>
                          <w:color w:val="17365D" w:themeColor="text2" w:themeShade="BF"/>
                          <w:sz w:val="16"/>
                          <w:szCs w:val="16"/>
                        </w:rPr>
                      </w:pPr>
                    </w:p>
                    <w:p w:rsidR="00AA75E5" w:rsidRPr="001E233D" w:rsidRDefault="00AA75E5" w:rsidP="00C2531A">
                      <w:pPr>
                        <w:rPr>
                          <w:rFonts w:ascii="Times New Roman" w:hAnsi="Times New Roman" w:cs="Times New Roman"/>
                          <w:color w:val="17365D" w:themeColor="text2" w:themeShade="BF"/>
                          <w:sz w:val="16"/>
                          <w:szCs w:val="16"/>
                        </w:rPr>
                      </w:pPr>
                    </w:p>
                    <w:p w:rsidR="00AA75E5" w:rsidRPr="001E233D" w:rsidRDefault="00AA75E5" w:rsidP="00C2531A">
                      <w:pPr>
                        <w:rPr>
                          <w:rFonts w:ascii="Times New Roman" w:hAnsi="Times New Roman" w:cs="Times New Roman"/>
                          <w:color w:val="17365D" w:themeColor="text2" w:themeShade="BF"/>
                          <w:sz w:val="16"/>
                          <w:szCs w:val="16"/>
                        </w:rPr>
                      </w:pPr>
                    </w:p>
                    <w:p w:rsidR="00AA75E5" w:rsidRPr="001E233D" w:rsidRDefault="00AA75E5" w:rsidP="00C2531A">
                      <w:pPr>
                        <w:rPr>
                          <w:rFonts w:ascii="Times New Roman" w:hAnsi="Times New Roman" w:cs="Times New Roman"/>
                          <w:color w:val="17365D" w:themeColor="text2" w:themeShade="BF"/>
                          <w:sz w:val="16"/>
                          <w:szCs w:val="16"/>
                        </w:rPr>
                      </w:pPr>
                    </w:p>
                    <w:p w:rsidR="00AA75E5" w:rsidRPr="001E233D" w:rsidRDefault="00AA75E5" w:rsidP="00C2531A">
                      <w:pPr>
                        <w:rPr>
                          <w:rFonts w:asciiTheme="minorHAnsi" w:hAnsiTheme="minorHAnsi" w:cstheme="minorBidi"/>
                          <w:color w:val="17365D" w:themeColor="text2" w:themeShade="BF"/>
                          <w:sz w:val="22"/>
                          <w:szCs w:val="22"/>
                        </w:rPr>
                      </w:pPr>
                    </w:p>
                  </w:txbxContent>
                </v:textbox>
                <w10:wrap anchorx="margin"/>
              </v:shape>
            </w:pict>
          </mc:Fallback>
        </mc:AlternateContent>
      </w:r>
      <w:r w:rsidR="001E233D">
        <w:rPr>
          <w:noProof/>
          <w:sz w:val="24"/>
          <w:szCs w:val="24"/>
        </w:rPr>
        <mc:AlternateContent>
          <mc:Choice Requires="wps">
            <w:drawing>
              <wp:anchor distT="0" distB="0" distL="114300" distR="114300" simplePos="0" relativeHeight="251658752" behindDoc="0" locked="0" layoutInCell="1" allowOverlap="1" wp14:anchorId="42D18A59" wp14:editId="7BB55C35">
                <wp:simplePos x="0" y="0"/>
                <wp:positionH relativeFrom="column">
                  <wp:posOffset>2333625</wp:posOffset>
                </wp:positionH>
                <wp:positionV relativeFrom="paragraph">
                  <wp:posOffset>142875</wp:posOffset>
                </wp:positionV>
                <wp:extent cx="1743075" cy="4572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5E5" w:rsidRPr="001E233D" w:rsidRDefault="00AA75E5" w:rsidP="00501DE4">
                            <w:pPr>
                              <w:rPr>
                                <w:rFonts w:ascii="Times New Roman" w:hAnsi="Times New Roman" w:cs="Times New Roman"/>
                                <w:color w:val="183B66"/>
                                <w:sz w:val="16"/>
                                <w:szCs w:val="16"/>
                              </w:rPr>
                            </w:pPr>
                            <w:r>
                              <w:rPr>
                                <w:rFonts w:ascii="Times New Roman" w:hAnsi="Times New Roman" w:cs="Times New Roman"/>
                                <w:b/>
                                <w:bCs/>
                                <w:color w:val="183B66"/>
                                <w:sz w:val="16"/>
                                <w:szCs w:val="16"/>
                              </w:rPr>
                              <w:t>Joseph J. Doncsecz</w:t>
                            </w:r>
                          </w:p>
                          <w:p w:rsidR="00AA75E5" w:rsidRPr="001E233D" w:rsidRDefault="00AA75E5" w:rsidP="00501DE4">
                            <w:pPr>
                              <w:rPr>
                                <w:rFonts w:ascii="Times New Roman" w:hAnsi="Times New Roman" w:cs="Times New Roman"/>
                                <w:color w:val="183B66"/>
                                <w:sz w:val="16"/>
                                <w:szCs w:val="16"/>
                              </w:rPr>
                            </w:pPr>
                            <w:r>
                              <w:rPr>
                                <w:rFonts w:ascii="Times New Roman" w:hAnsi="Times New Roman" w:cs="Times New Roman"/>
                                <w:color w:val="183B66"/>
                                <w:sz w:val="16"/>
                                <w:szCs w:val="16"/>
                              </w:rPr>
                              <w:t>Associate Vice President for Finance</w:t>
                            </w:r>
                          </w:p>
                          <w:p w:rsidR="00AA75E5" w:rsidRPr="001E233D" w:rsidRDefault="00AA75E5" w:rsidP="00501DE4">
                            <w:pPr>
                              <w:rPr>
                                <w:rFonts w:ascii="Times New Roman" w:hAnsi="Times New Roman" w:cs="Times New Roman"/>
                                <w:color w:val="183B66"/>
                                <w:sz w:val="16"/>
                                <w:szCs w:val="16"/>
                              </w:rPr>
                            </w:pPr>
                            <w:r>
                              <w:rPr>
                                <w:rFonts w:ascii="Times New Roman" w:hAnsi="Times New Roman" w:cs="Times New Roman"/>
                                <w:color w:val="183B66"/>
                                <w:sz w:val="16"/>
                                <w:szCs w:val="16"/>
                              </w:rPr>
                              <w:t>and Corporate Controller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8A59" id="Text Box 4" o:spid="_x0000_s1027" type="#_x0000_t202" style="position:absolute;margin-left:183.75pt;margin-top:11.25pt;width:137.2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xIDggIAABYFAAAOAAAAZHJzL2Uyb0RvYy54bWysVNmO2yAUfa/Uf0C8Z2ynZBJb44xmaapK&#10;00Wa6QcQwDEqBgok9rTqv/eCk0ymi1RV9QNmuZy7nHO5uBw6hXbCeWl0jYuzHCOhmeFSb2r86WE1&#10;WWDkA9WcKqNFjR+Fx5fLly8ueluJqWmN4sIhANG+6m2N2xBslWWetaKj/sxYoeGwMa6jAZZuk3FH&#10;e0DvVDbN8/OsN45bZ5jwHnZvx0O8TPhNI1j40DReBKRqDLGFNLo0ruOYLS9otXHUtpLtw6D/EEVH&#10;pQanR6hbGijaOvkLVCeZM9404YyZLjNNI5lIOUA2Rf5TNvcttSLlAsXx9lgm//9g2fvdR4ckrzHB&#10;SNMOKHoQQ0DXZkAkVqe3vgKjewtmYYBtYDll6u2dYZ890uampXojrpwzfSsoh+iKeDM7uTri+Aiy&#10;7t8ZDm7oNpgENDSui6WDYiBAB5Yej8zEUFh0OSev8vkMIwZnZDYH6pMLWh1uW+fDG2E6FCc1dsB8&#10;Qqe7Ox9iNLQ6mERn3ijJV1KptHCb9Y1yaEdBJav07dGfmSkdjbWJ10bEcQeCBB/xLIabWP9WFlOS&#10;X0/Lyep8MZ+QFZlNynm+mORFeV2e56Qkt6vvMcCCVK3kXOg7qcVBgQX5O4b3vTBqJ2kQ9TUuZ9PZ&#10;SNEfk8zT97skOxmgIZXsarw4GtEqEvtac0ibVoFKNc6z5+GnKkMNDv9UlSSDyPyogTCsh6S3pJEo&#10;kbXhj6ALZ4A2IB8eE5i0xn3FqIfGrLH/sqVOYKTeatBWWRASOzktkhQwcqcn69MTqhlA1ThgNE5v&#10;wtj9W+vkpgVPo5q1uQI9NjJJ5SmqvYqh+VJO+4cidvfpOlk9PWfLHwAAAP//AwBQSwMEFAAGAAgA&#10;AAAhAHIVDkfeAAAACQEAAA8AAABkcnMvZG93bnJldi54bWxMj8tOwzAQRfdI/IM1SGwQdQh50BCn&#10;AqQiti39gEk8TSJiO4rdJv17pitYjUZzdOfccrOYQZxp8r2zCp5WEQiyjdO9bRUcvrePLyB8QKtx&#10;cJYUXMjDprq9KbHQbrY7Ou9DKzjE+gIVdCGMhZS+6cigX7mRLN+ObjIYeJ1aqSecOdwMMo6iTBrs&#10;LX/ocKSPjpqf/ckoOH7ND+l6rj/DId8l2Tv2ee0uSt3fLW+vIAIt4Q+Gqz6rQ8VOtTtZ7cWg4DnL&#10;U0YVxDFPBrIk5nK1gnWSgqxK+b9B9QsAAP//AwBQSwECLQAUAAYACAAAACEAtoM4kv4AAADhAQAA&#10;EwAAAAAAAAAAAAAAAAAAAAAAW0NvbnRlbnRfVHlwZXNdLnhtbFBLAQItABQABgAIAAAAIQA4/SH/&#10;1gAAAJQBAAALAAAAAAAAAAAAAAAAAC8BAABfcmVscy8ucmVsc1BLAQItABQABgAIAAAAIQC03xID&#10;ggIAABYFAAAOAAAAAAAAAAAAAAAAAC4CAABkcnMvZTJvRG9jLnhtbFBLAQItABQABgAIAAAAIQBy&#10;FQ5H3gAAAAkBAAAPAAAAAAAAAAAAAAAAANwEAABkcnMvZG93bnJldi54bWxQSwUGAAAAAAQABADz&#10;AAAA5wUAAAAA&#10;" stroked="f">
                <v:textbox>
                  <w:txbxContent>
                    <w:p w:rsidR="00AA75E5" w:rsidRPr="001E233D" w:rsidRDefault="00AA75E5" w:rsidP="00501DE4">
                      <w:pPr>
                        <w:rPr>
                          <w:rFonts w:ascii="Times New Roman" w:hAnsi="Times New Roman" w:cs="Times New Roman"/>
                          <w:color w:val="183B66"/>
                          <w:sz w:val="16"/>
                          <w:szCs w:val="16"/>
                        </w:rPr>
                      </w:pPr>
                      <w:r>
                        <w:rPr>
                          <w:rFonts w:ascii="Times New Roman" w:hAnsi="Times New Roman" w:cs="Times New Roman"/>
                          <w:b/>
                          <w:bCs/>
                          <w:color w:val="183B66"/>
                          <w:sz w:val="16"/>
                          <w:szCs w:val="16"/>
                        </w:rPr>
                        <w:t>Joseph J. Doncsecz</w:t>
                      </w:r>
                    </w:p>
                    <w:p w:rsidR="00AA75E5" w:rsidRPr="001E233D" w:rsidRDefault="00AA75E5" w:rsidP="00501DE4">
                      <w:pPr>
                        <w:rPr>
                          <w:rFonts w:ascii="Times New Roman" w:hAnsi="Times New Roman" w:cs="Times New Roman"/>
                          <w:color w:val="183B66"/>
                          <w:sz w:val="16"/>
                          <w:szCs w:val="16"/>
                        </w:rPr>
                      </w:pPr>
                      <w:r>
                        <w:rPr>
                          <w:rFonts w:ascii="Times New Roman" w:hAnsi="Times New Roman" w:cs="Times New Roman"/>
                          <w:color w:val="183B66"/>
                          <w:sz w:val="16"/>
                          <w:szCs w:val="16"/>
                        </w:rPr>
                        <w:t>Associate Vice President for Finance</w:t>
                      </w:r>
                    </w:p>
                    <w:p w:rsidR="00AA75E5" w:rsidRPr="001E233D" w:rsidRDefault="00AA75E5" w:rsidP="00501DE4">
                      <w:pPr>
                        <w:rPr>
                          <w:rFonts w:ascii="Times New Roman" w:hAnsi="Times New Roman" w:cs="Times New Roman"/>
                          <w:color w:val="183B66"/>
                          <w:sz w:val="16"/>
                          <w:szCs w:val="16"/>
                        </w:rPr>
                      </w:pPr>
                      <w:r>
                        <w:rPr>
                          <w:rFonts w:ascii="Times New Roman" w:hAnsi="Times New Roman" w:cs="Times New Roman"/>
                          <w:color w:val="183B66"/>
                          <w:sz w:val="16"/>
                          <w:szCs w:val="16"/>
                        </w:rPr>
                        <w:t>and Corporate Controller</w:t>
                      </w:r>
                    </w:p>
                  </w:txbxContent>
                </v:textbox>
              </v:shape>
            </w:pict>
          </mc:Fallback>
        </mc:AlternateContent>
      </w:r>
      <w:r w:rsidR="001E233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142875</wp:posOffset>
                </wp:positionV>
                <wp:extent cx="5162550" cy="9525"/>
                <wp:effectExtent l="0" t="0" r="19050" b="28575"/>
                <wp:wrapNone/>
                <wp:docPr id="7" name="Straight Connector 7" descr="This line serves as a horizontal rule within the header of this document." title="Horizontal Rule"/>
                <wp:cNvGraphicFramePr/>
                <a:graphic xmlns:a="http://schemas.openxmlformats.org/drawingml/2006/main">
                  <a:graphicData uri="http://schemas.microsoft.com/office/word/2010/wordprocessingShape">
                    <wps:wsp>
                      <wps:cNvCnPr/>
                      <wps:spPr>
                        <a:xfrm flipV="1">
                          <a:off x="0" y="0"/>
                          <a:ext cx="5162550" cy="9525"/>
                        </a:xfrm>
                        <a:prstGeom prst="line">
                          <a:avLst/>
                        </a:prstGeom>
                        <a:ln>
                          <a:solidFill>
                            <a:srgbClr val="17385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0BACB" id="Straight Connector 7" o:spid="_x0000_s1026" alt="Title: Horizontal Rule - Description: This line serves as a horizontal rule within the header of this document."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7.25pt,11.25pt" to="45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4CHwIAAHsEAAAOAAAAZHJzL2Uyb0RvYy54bWysVNuO0zAQfUfiHyy/07RF2Uu16T50VXhA&#10;UO0uvLvOuLHkm8buja9n7KTZFSAkEFJkZeI5Z2bOsXN3f7KGHQCj9q7hs8mUM3DSt9rtGv71ef3u&#10;hrOYhGuF8Q4afobI75dv39wdwwLmvvOmBWRE4uLiGBrepRQWVRVlB1bEiQ/gaFN5tCJRiLuqRXEk&#10;dmuq+XR6VR09tgG9hBjp60O/yZeFXymQ6YtSERIzDafeUlmxrNu8Vss7sdihCJ2WQxviH7qwQjsq&#10;OlI9iCTYHvUvVFZL9NGrNJHeVl4pLaHMQNPMpj9N89SJAGUWEieGUab4/2jl58MGmW4bfs2ZE5Ys&#10;ekoo9K5LbOWdIwE9MtprIUrS7bnTkRntgEXAA0Qm6GGdR/3duyQMw70BdtSp046lDlgHIjvsFUUE&#10;bb3cW3BpQl7oZKjcxxfsI2GzI8cQF9TYym1wiGLYYJb3pNAyZXT4RoetCE4SslPx8zz6CafEJH2s&#10;Z1fzuibbJe3d1vM6k1c9S2YLGNMH8Jbll4bnsQqnOHyKqU+9pOR04/IavdHtWhtTAtxtVwbZQdD5&#10;ml2/v6nXQ41XaVQxQ6s8Vj9IeUtnAz3tIyiygBruRyqHH0ZaISUJNht4jaPsDFPUwgiclr7/CBzy&#10;MxTKxfgb8IgolcnpEWy18/i76ul0aVn1+RcF+rmzBFvfnovFRRo64cWd4TbmK/Q6LvCXf8byBwAA&#10;AP//AwBQSwMEFAAGAAgAAAAhAOT3+/beAAAACAEAAA8AAABkcnMvZG93bnJldi54bWxMjz9PwzAQ&#10;xXckvoN1SCyI2kSFkhCnQkhdQAwtMHRz46sTEZ9D7KTh23NMMN2f9/Tud+V69p2YcIhtIA03CwUC&#10;qQ62Jafh/W1zfQ8iJkPWdIFQwzdGWFfnZ6UpbDjRFqddcoJDKBZGQ5NSX0gZ6wa9iYvQI7F2DIM3&#10;icfBSTuYE4f7TmZK3UlvWuILjenxqcH6czd6Dc8f9nU/dl/u5WjdpK68Xe03udaXF/PjA4iEc/oz&#10;wy8+o0PFTIcwko2i05Avb9mpIcu4sp6rFTcHXiwVyKqU/x+ofgAAAP//AwBQSwECLQAUAAYACAAA&#10;ACEAtoM4kv4AAADhAQAAEwAAAAAAAAAAAAAAAAAAAAAAW0NvbnRlbnRfVHlwZXNdLnhtbFBLAQIt&#10;ABQABgAIAAAAIQA4/SH/1gAAAJQBAAALAAAAAAAAAAAAAAAAAC8BAABfcmVscy8ucmVsc1BLAQIt&#10;ABQABgAIAAAAIQApbz4CHwIAAHsEAAAOAAAAAAAAAAAAAAAAAC4CAABkcnMvZTJvRG9jLnhtbFBL&#10;AQItABQABgAIAAAAIQDk9/v23gAAAAgBAAAPAAAAAAAAAAAAAAAAAHkEAABkcnMvZG93bnJldi54&#10;bWxQSwUGAAAAAAQABADzAAAAhAUAAAAA&#10;" strokecolor="#17385f"/>
            </w:pict>
          </mc:Fallback>
        </mc:AlternateContent>
      </w:r>
      <w:r w:rsidR="001E233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-438150</wp:posOffset>
                </wp:positionV>
                <wp:extent cx="2990850" cy="1028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9085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75E5" w:rsidRDefault="00AA75E5">
                            <w:r>
                              <w:rPr>
                                <w:noProof/>
                              </w:rPr>
                              <w:drawing>
                                <wp:inline distT="0" distB="0" distL="0" distR="0" wp14:anchorId="210C1898" wp14:editId="72BCE168">
                                  <wp:extent cx="2322830" cy="930910"/>
                                  <wp:effectExtent l="0" t="0" r="1270" b="2540"/>
                                  <wp:docPr id="6" name="Picture 6" descr="This is an image of the Penn Stat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2830" cy="930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23.25pt;margin-top:-34.5pt;width:235.5pt;height: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YegQIAAGoFAAAOAAAAZHJzL2Uyb0RvYy54bWysVN9v2jAQfp+0/8Hy+5rAoKWIUDGqTpNQ&#10;W61MfTaOXaLZPs82JOyv39lJKGN76bSX5Hz3+Xz33Y/ZTaMV2QvnKzAFHVzklAjDoazMS0G/re8+&#10;TCjxgZmSKTCioAfh6c38/btZbadiCFtQpXAEnRg/rW1BtyHYaZZ5vhWa+QuwwqBRgtMs4NG9ZKVj&#10;NXrXKhvm+WVWgyutAy68R+1ta6Tz5F9KwcODlF4EogqKsYX0dem7id9sPmPTF8fstuJdGOwfotCs&#10;Mvjo0dUtC4zsXPWHK11xBx5kuOCgM5Cy4iLlgNkM8rNsnrbMipQLkuPtkSb//9zy+/2jI1VZ0DEl&#10;hmks0Vo0gXyChowjO7X1UwQ9WYSFBtVY5V7vURmTbqTT8Y/pELQjz4cjt9EZR+Xw+jqfjNHE0TbI&#10;h5OrPLGfvV63zofPAjSJQkEdFi9xyvYrHzAUhPaQ+JqBu0qpVEBlSF3Qy4/o/zcL3lAmakRqhc5N&#10;TKkNPUnhoETEKPNVSKQiZRAVqQnFUjmyZ9g+jHNhQko++UV0REkM4i0XO/xrVG+53ObRvwwmHC/r&#10;yoBL2Z+FXX7vQ5YtHok8yTuKodk0qQeGfWU3UB6w4A7agfGW31VYlBXz4ZE5nBAsJE59eMCPVIDk&#10;QydRsgX382/6iMfGRSslNU5cQf2PHXOCEvXFYEtfD0ajOKLpMBpfDfHgTi2bU4vZ6SVgVQa4XyxP&#10;YsQH1YvSgX7G5bCIr6KJGY5vFzT04jK0ewCXCxeLRQLhUFoWVubJ8ug6Fim23Lp5Zs52fRmwpe+h&#10;n002PWvPFhtvGljsAsgq9W7kuWW14x8HOrV0t3zixjg9J9Tripz/AgAA//8DAFBLAwQUAAYACAAA&#10;ACEAgJk2QuIAAAAKAQAADwAAAGRycy9kb3ducmV2LnhtbEyPQU/DMAyF70j8h8hI3LaU0lVbaTpN&#10;lSYkBIeNXbi5jddWNElpsq3w6zGncbP9np6/l68n04szjb5zVsHDPAJBtna6s42Cw/t2tgThA1qN&#10;vbOk4Js8rIvbmxwz7S52R+d9aASHWJ+hgjaEIZPS1y0Z9HM3kGXt6EaDgdexkXrEC4ebXsZRlEqD&#10;neUPLQ5UtlR/7k9GwUu5fcNdFZvlT18+vx43w9fhY6HU/d20eQIRaApXM/zhMzoUzFS5k9Ve9Apm&#10;SbpgKw/pikuxI4kTvlQKVo8RyCKX/ysUvwAAAP//AwBQSwECLQAUAAYACAAAACEAtoM4kv4AAADh&#10;AQAAEwAAAAAAAAAAAAAAAAAAAAAAW0NvbnRlbnRfVHlwZXNdLnhtbFBLAQItABQABgAIAAAAIQA4&#10;/SH/1gAAAJQBAAALAAAAAAAAAAAAAAAAAC8BAABfcmVscy8ucmVsc1BLAQItABQABgAIAAAAIQBb&#10;LmYegQIAAGoFAAAOAAAAAAAAAAAAAAAAAC4CAABkcnMvZTJvRG9jLnhtbFBLAQItABQABgAIAAAA&#10;IQCAmTZC4gAAAAoBAAAPAAAAAAAAAAAAAAAAANsEAABkcnMvZG93bnJldi54bWxQSwUGAAAAAAQA&#10;BADzAAAA6gUAAAAA&#10;" filled="f" stroked="f" strokeweight=".5pt">
                <v:textbox>
                  <w:txbxContent>
                    <w:p w:rsidR="00AA75E5" w:rsidRDefault="00AA75E5">
                      <w:r>
                        <w:rPr>
                          <w:noProof/>
                        </w:rPr>
                        <w:drawing>
                          <wp:inline distT="0" distB="0" distL="0" distR="0" wp14:anchorId="210C1898" wp14:editId="72BCE168">
                            <wp:extent cx="2322830" cy="930910"/>
                            <wp:effectExtent l="0" t="0" r="1270" b="2540"/>
                            <wp:docPr id="6" name="Picture 6" descr="This is an image of the Penn Stat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2830" cy="930910"/>
                                    </a:xfrm>
                                    <a:prstGeom prst="rect">
                                      <a:avLst/>
                                    </a:prstGeom>
                                  </pic:spPr>
                                </pic:pic>
                              </a:graphicData>
                            </a:graphic>
                          </wp:inline>
                        </w:drawing>
                      </w:r>
                    </w:p>
                  </w:txbxContent>
                </v:textbox>
              </v:shape>
            </w:pict>
          </mc:Fallback>
        </mc:AlternateContent>
      </w:r>
      <w:r w:rsidR="00400931">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0EB496A2" wp14:editId="41037089">
                <wp:simplePos x="0" y="0"/>
                <wp:positionH relativeFrom="column">
                  <wp:posOffset>4257675</wp:posOffset>
                </wp:positionH>
                <wp:positionV relativeFrom="paragraph">
                  <wp:posOffset>-257176</wp:posOffset>
                </wp:positionV>
                <wp:extent cx="1600200" cy="31432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5E5" w:rsidRPr="001E233D" w:rsidRDefault="00AA75E5" w:rsidP="00501DE4">
                            <w:pPr>
                              <w:rPr>
                                <w:rFonts w:ascii="Times New Roman" w:hAnsi="Times New Roman" w:cs="Times New Roman"/>
                                <w:color w:val="17365D" w:themeColor="text2" w:themeShade="BF"/>
                                <w:sz w:val="16"/>
                                <w:szCs w:val="16"/>
                              </w:rPr>
                            </w:pPr>
                            <w:r w:rsidRPr="001E233D">
                              <w:rPr>
                                <w:rFonts w:ascii="Times New Roman" w:hAnsi="Times New Roman" w:cs="Times New Roman"/>
                                <w:color w:val="17365D" w:themeColor="text2" w:themeShade="BF"/>
                                <w:sz w:val="16"/>
                                <w:szCs w:val="16"/>
                              </w:rPr>
                              <w:t>(814) 865-</w:t>
                            </w:r>
                            <w:r>
                              <w:rPr>
                                <w:rFonts w:ascii="Times New Roman" w:hAnsi="Times New Roman" w:cs="Times New Roman"/>
                                <w:color w:val="17365D" w:themeColor="text2" w:themeShade="BF"/>
                                <w:sz w:val="16"/>
                                <w:szCs w:val="16"/>
                              </w:rPr>
                              <w:t>1355</w:t>
                            </w:r>
                          </w:p>
                          <w:p w:rsidR="00AA75E5" w:rsidRPr="001E233D" w:rsidRDefault="00AA75E5" w:rsidP="00501DE4">
                            <w:pPr>
                              <w:rPr>
                                <w:rFonts w:ascii="Times New Roman" w:hAnsi="Times New Roman" w:cs="Times New Roman"/>
                                <w:color w:val="17365D" w:themeColor="text2" w:themeShade="BF"/>
                                <w:sz w:val="16"/>
                                <w:szCs w:val="16"/>
                              </w:rPr>
                            </w:pPr>
                            <w:r w:rsidRPr="001E233D">
                              <w:rPr>
                                <w:rFonts w:ascii="Times New Roman" w:hAnsi="Times New Roman" w:cs="Times New Roman"/>
                                <w:color w:val="17365D" w:themeColor="text2" w:themeShade="BF"/>
                                <w:sz w:val="16"/>
                                <w:szCs w:val="16"/>
                              </w:rPr>
                              <w:t>FAX: (814) 863-</w:t>
                            </w:r>
                            <w:r>
                              <w:rPr>
                                <w:rFonts w:ascii="Times New Roman" w:hAnsi="Times New Roman" w:cs="Times New Roman"/>
                                <w:color w:val="17365D" w:themeColor="text2" w:themeShade="BF"/>
                                <w:sz w:val="16"/>
                                <w:szCs w:val="16"/>
                              </w:rPr>
                              <w:t>0701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496A2" id="Text Box 7" o:spid="_x0000_s1029" type="#_x0000_t202" style="position:absolute;margin-left:335.25pt;margin-top:-20.25pt;width:126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PyhgIAABYFAAAOAAAAZHJzL2Uyb0RvYy54bWysVNuO2yAQfa/Uf0C8Z21nnYutOKu9NFWl&#10;7UXa7QcQwDEqBgok9nbVf++Ak6x7eaiq+gFzGc6cmTnD6qpvJTpw64RWFc4uUoy4opoJtavw58fN&#10;ZImR80QxIrXiFX7iDl+tX79adabkU91oybhFAKJc2ZkKN96bMkkcbXhL3IU2XMFhrW1LPCztLmGW&#10;dIDeymSapvOk05YZqyl3DnbvhkO8jvh1zan/WNeOeyQrDNx8HG0ct2FM1itS7iwxjaBHGuQfWLRE&#10;KHB6hrojnqC9Fb9BtYJa7XTtL6huE13XgvIYA0STpb9E89AQw2MskBxnzmly/w+Wfjh8skgwqB1G&#10;irRQokfee3Sje7QI2emMK8HowYCZ72E7WIZInbnX9ItDSt82RO34tbW6azhhwC4LN5PR1QHHBZBt&#10;914zcEP2XkegvrZtAIRkIECHKj2dKxOo0OBynqZQbowonF1m+eV0Fl2Q8nTbWOffct2iMKmwhcpH&#10;dHK4dz6wIeXJJLLXUrCNkDIu7G57Ky06EFDJJn5HdDc2kyoYKx2uDYjDDpAEH+Es0I1Vfy6yaZ7e&#10;TIvJZr5cTPJNPpsUi3Q5SbPippineZHfbb4HglleNoIxru6F4icFZvnfVfjYC4N2ogZRV+FiBtmJ&#10;cY3Zu3GQafz+FGQrPDSkFG2Fl2cjUobCvlEMwialJ0IO8+Rn+jHLkIPTP2YlyiBUftCA77d91Ntl&#10;8B4kstXsCXRhNZQNKgyPCUwabb9h1EFjVth93RPLMZLvFGiryPI8dHJc5LPFFBZ2fLIdnxBFAarC&#10;HqNheuuH7t8bK3YNeBrUrPQ16LEWUSovrI4qhuaLMR0fitDd43W0ennO1j8AAAD//wMAUEsDBBQA&#10;BgAIAAAAIQC/1tNA3AAAAAkBAAAPAAAAZHJzL2Rvd25yZXYueG1sTI/LTsMwEEX3SPyDNUhsUGsT&#10;tQkNcSpAArHt4wMm8TSJiO0odpv075muYHdGc3XnTLGdbS8uNIbOOw3PSwWCXO1N5xoNx8Pn4gVE&#10;iOgM9t6RhisF2Jb3dwXmxk9uR5d9bASXuJCjhjbGIZcy1C1ZDEs/kOPdyY8WI49jI82IE5fbXiZK&#10;pdJi5/hCiwN9tFT/7M9Ww+l7elpvpuorHrPdKn3HLqv8VevHh/ntFUSkOf6F4abP6lCyU+XPzgTR&#10;a0gzteaohsXqBpzYJAlDxaBAloX8/0H5CwAA//8DAFBLAQItABQABgAIAAAAIQC2gziS/gAAAOEB&#10;AAATAAAAAAAAAAAAAAAAAAAAAABbQ29udGVudF9UeXBlc10ueG1sUEsBAi0AFAAGAAgAAAAhADj9&#10;If/WAAAAlAEAAAsAAAAAAAAAAAAAAAAALwEAAF9yZWxzLy5yZWxzUEsBAi0AFAAGAAgAAAAhAG1p&#10;A/KGAgAAFgUAAA4AAAAAAAAAAAAAAAAALgIAAGRycy9lMm9Eb2MueG1sUEsBAi0AFAAGAAgAAAAh&#10;AL/W00DcAAAACQEAAA8AAAAAAAAAAAAAAAAA4AQAAGRycy9kb3ducmV2LnhtbFBLBQYAAAAABAAE&#10;APMAAADpBQAAAAA=&#10;" stroked="f">
                <v:textbox>
                  <w:txbxContent>
                    <w:p w:rsidR="00AA75E5" w:rsidRPr="001E233D" w:rsidRDefault="00AA75E5" w:rsidP="00501DE4">
                      <w:pPr>
                        <w:rPr>
                          <w:rFonts w:ascii="Times New Roman" w:hAnsi="Times New Roman" w:cs="Times New Roman"/>
                          <w:color w:val="17365D" w:themeColor="text2" w:themeShade="BF"/>
                          <w:sz w:val="16"/>
                          <w:szCs w:val="16"/>
                        </w:rPr>
                      </w:pPr>
                      <w:r w:rsidRPr="001E233D">
                        <w:rPr>
                          <w:rFonts w:ascii="Times New Roman" w:hAnsi="Times New Roman" w:cs="Times New Roman"/>
                          <w:color w:val="17365D" w:themeColor="text2" w:themeShade="BF"/>
                          <w:sz w:val="16"/>
                          <w:szCs w:val="16"/>
                        </w:rPr>
                        <w:t>(814) 865-</w:t>
                      </w:r>
                      <w:r>
                        <w:rPr>
                          <w:rFonts w:ascii="Times New Roman" w:hAnsi="Times New Roman" w:cs="Times New Roman"/>
                          <w:color w:val="17365D" w:themeColor="text2" w:themeShade="BF"/>
                          <w:sz w:val="16"/>
                          <w:szCs w:val="16"/>
                        </w:rPr>
                        <w:t>1355</w:t>
                      </w:r>
                    </w:p>
                    <w:p w:rsidR="00AA75E5" w:rsidRPr="001E233D" w:rsidRDefault="00AA75E5" w:rsidP="00501DE4">
                      <w:pPr>
                        <w:rPr>
                          <w:rFonts w:ascii="Times New Roman" w:hAnsi="Times New Roman" w:cs="Times New Roman"/>
                          <w:color w:val="17365D" w:themeColor="text2" w:themeShade="BF"/>
                          <w:sz w:val="16"/>
                          <w:szCs w:val="16"/>
                        </w:rPr>
                      </w:pPr>
                      <w:r w:rsidRPr="001E233D">
                        <w:rPr>
                          <w:rFonts w:ascii="Times New Roman" w:hAnsi="Times New Roman" w:cs="Times New Roman"/>
                          <w:color w:val="17365D" w:themeColor="text2" w:themeShade="BF"/>
                          <w:sz w:val="16"/>
                          <w:szCs w:val="16"/>
                        </w:rPr>
                        <w:t>FAX: (814) 863-</w:t>
                      </w:r>
                      <w:r>
                        <w:rPr>
                          <w:rFonts w:ascii="Times New Roman" w:hAnsi="Times New Roman" w:cs="Times New Roman"/>
                          <w:color w:val="17365D" w:themeColor="text2" w:themeShade="BF"/>
                          <w:sz w:val="16"/>
                          <w:szCs w:val="16"/>
                        </w:rPr>
                        <w:t>0701</w:t>
                      </w:r>
                    </w:p>
                  </w:txbxContent>
                </v:textbox>
              </v:shape>
            </w:pict>
          </mc:Fallback>
        </mc:AlternateContent>
      </w:r>
    </w:p>
    <w:p w:rsidR="00F77CB9" w:rsidRDefault="00F77CB9" w:rsidP="00F77CB9">
      <w:pPr>
        <w:suppressAutoHyphens/>
        <w:jc w:val="both"/>
        <w:rPr>
          <w:rFonts w:ascii="Arial" w:hAnsi="Arial"/>
          <w:spacing w:val="-2"/>
          <w:sz w:val="32"/>
          <w:szCs w:val="32"/>
        </w:rPr>
      </w:pPr>
    </w:p>
    <w:p w:rsidR="002550CE" w:rsidRDefault="002550CE" w:rsidP="00F77CB9">
      <w:pPr>
        <w:suppressAutoHyphens/>
        <w:jc w:val="both"/>
        <w:rPr>
          <w:rFonts w:ascii="Arial" w:hAnsi="Arial"/>
          <w:spacing w:val="-2"/>
          <w:sz w:val="32"/>
          <w:szCs w:val="32"/>
        </w:rPr>
      </w:pPr>
    </w:p>
    <w:p w:rsidR="002550CE" w:rsidRPr="004D2959" w:rsidRDefault="002550CE" w:rsidP="00F77CB9">
      <w:pPr>
        <w:suppressAutoHyphens/>
        <w:jc w:val="both"/>
        <w:rPr>
          <w:rFonts w:ascii="Arial" w:hAnsi="Arial"/>
          <w:spacing w:val="-2"/>
          <w:sz w:val="32"/>
          <w:szCs w:val="32"/>
        </w:rPr>
      </w:pPr>
    </w:p>
    <w:p w:rsidR="00154D46" w:rsidRPr="00154D46" w:rsidRDefault="004D2959" w:rsidP="00154D46">
      <w:pPr>
        <w:widowControl/>
        <w:autoSpaceDE/>
        <w:autoSpaceDN/>
        <w:adjustRightInd/>
        <w:outlineLvl w:val="0"/>
        <w:rPr>
          <w:rFonts w:ascii="Helvetica" w:hAnsi="Helvetica" w:cs="Helvetica"/>
          <w:b/>
          <w:bCs/>
          <w:color w:val="222222"/>
          <w:kern w:val="36"/>
          <w:sz w:val="32"/>
          <w:szCs w:val="32"/>
        </w:rPr>
      </w:pPr>
      <w:r w:rsidRPr="004D2959">
        <w:rPr>
          <w:rFonts w:ascii="Helvetica" w:hAnsi="Helvetica" w:cs="Helvetica"/>
          <w:b/>
          <w:bCs/>
          <w:color w:val="222222"/>
          <w:kern w:val="36"/>
          <w:sz w:val="32"/>
          <w:szCs w:val="32"/>
        </w:rPr>
        <w:t>Corporate Controller Migration Announcement</w:t>
      </w:r>
      <w:bookmarkStart w:id="0" w:name="_GoBack"/>
      <w:bookmarkEnd w:id="0"/>
    </w:p>
    <w:p w:rsidR="004D2959" w:rsidRPr="004D2959" w:rsidRDefault="004D2959" w:rsidP="004D2959">
      <w:pPr>
        <w:widowControl/>
        <w:autoSpaceDE/>
        <w:autoSpaceDN/>
        <w:adjustRightInd/>
        <w:rPr>
          <w:rFonts w:ascii="Helvetica" w:hAnsi="Helvetica" w:cs="Helvetica"/>
          <w:b/>
          <w:color w:val="222222"/>
          <w:sz w:val="23"/>
          <w:szCs w:val="23"/>
        </w:rPr>
      </w:pPr>
    </w:p>
    <w:p w:rsidR="004D2959" w:rsidRPr="004D2959" w:rsidRDefault="004D2959" w:rsidP="004D2959">
      <w:pPr>
        <w:widowControl/>
        <w:autoSpaceDE/>
        <w:autoSpaceDN/>
        <w:adjustRightInd/>
        <w:rPr>
          <w:rFonts w:ascii="Times New Roman" w:eastAsia="Helvetica" w:hAnsi="Times New Roman" w:cs="Times New Roman"/>
          <w:color w:val="222222"/>
          <w:sz w:val="23"/>
          <w:szCs w:val="23"/>
        </w:rPr>
      </w:pPr>
      <w:r w:rsidRPr="004D2959">
        <w:rPr>
          <w:rFonts w:ascii="Times New Roman" w:eastAsia="Helvetica" w:hAnsi="Times New Roman" w:cs="Times New Roman"/>
          <w:b/>
          <w:bCs/>
          <w:color w:val="222222"/>
          <w:sz w:val="23"/>
          <w:szCs w:val="23"/>
        </w:rPr>
        <w:t>DATE:</w:t>
      </w:r>
      <w:r w:rsidRPr="004D2959">
        <w:rPr>
          <w:rFonts w:ascii="Times New Roman" w:eastAsia="Helvetica" w:hAnsi="Times New Roman" w:cs="Times New Roman"/>
          <w:b/>
          <w:bCs/>
          <w:color w:val="222222"/>
          <w:sz w:val="23"/>
          <w:szCs w:val="23"/>
        </w:rPr>
        <w:tab/>
      </w:r>
      <w:r w:rsidRPr="004D2959">
        <w:rPr>
          <w:rFonts w:ascii="Times New Roman" w:eastAsia="Helvetica" w:hAnsi="Times New Roman" w:cs="Times New Roman"/>
          <w:b/>
          <w:bCs/>
          <w:color w:val="222222"/>
          <w:sz w:val="23"/>
          <w:szCs w:val="23"/>
        </w:rPr>
        <w:tab/>
      </w:r>
      <w:r w:rsidRPr="004D2959">
        <w:rPr>
          <w:rFonts w:ascii="Times New Roman" w:eastAsia="Helvetica" w:hAnsi="Times New Roman" w:cs="Times New Roman"/>
          <w:color w:val="222222"/>
          <w:sz w:val="23"/>
          <w:szCs w:val="23"/>
        </w:rPr>
        <w:t>October 2</w:t>
      </w:r>
      <w:r w:rsidR="00815E79">
        <w:rPr>
          <w:rFonts w:ascii="Times New Roman" w:eastAsia="Helvetica" w:hAnsi="Times New Roman" w:cs="Times New Roman"/>
          <w:color w:val="222222"/>
          <w:sz w:val="23"/>
          <w:szCs w:val="23"/>
        </w:rPr>
        <w:t>6</w:t>
      </w:r>
      <w:r w:rsidRPr="004D2959">
        <w:rPr>
          <w:rFonts w:ascii="Times New Roman" w:eastAsia="Helvetica" w:hAnsi="Times New Roman" w:cs="Times New Roman"/>
          <w:color w:val="222222"/>
          <w:sz w:val="23"/>
          <w:szCs w:val="23"/>
        </w:rPr>
        <w:t>, 2018</w:t>
      </w:r>
    </w:p>
    <w:p w:rsidR="004D2959" w:rsidRPr="004D2959" w:rsidRDefault="004D2959" w:rsidP="004D2959">
      <w:pPr>
        <w:widowControl/>
        <w:autoSpaceDE/>
        <w:autoSpaceDN/>
        <w:adjustRightInd/>
        <w:rPr>
          <w:rFonts w:ascii="Times New Roman" w:eastAsia="Helvetica,Times New Roman" w:hAnsi="Times New Roman" w:cs="Times New Roman"/>
          <w:color w:val="222222"/>
          <w:sz w:val="23"/>
          <w:szCs w:val="23"/>
        </w:rPr>
      </w:pPr>
      <w:r w:rsidRPr="004D2959">
        <w:rPr>
          <w:rFonts w:ascii="Times New Roman" w:eastAsia="Helvetica" w:hAnsi="Times New Roman" w:cs="Times New Roman"/>
          <w:b/>
          <w:bCs/>
          <w:color w:val="000000"/>
          <w:sz w:val="23"/>
          <w:szCs w:val="23"/>
        </w:rPr>
        <w:t>TO:</w:t>
      </w:r>
      <w:r w:rsidRPr="004D2959">
        <w:rPr>
          <w:rFonts w:ascii="Times New Roman" w:eastAsia="Helvetica,Times New Roman" w:hAnsi="Times New Roman" w:cs="Times New Roman"/>
          <w:color w:val="000000"/>
          <w:sz w:val="23"/>
          <w:szCs w:val="23"/>
        </w:rPr>
        <w:t> </w:t>
      </w:r>
      <w:r w:rsidRPr="004D2959">
        <w:rPr>
          <w:rFonts w:ascii="Times New Roman" w:eastAsia="Helvetica,Times New Roman" w:hAnsi="Times New Roman" w:cs="Times New Roman"/>
          <w:color w:val="000000"/>
          <w:sz w:val="23"/>
          <w:szCs w:val="23"/>
        </w:rPr>
        <w:tab/>
      </w:r>
      <w:r w:rsidRPr="004D2959">
        <w:rPr>
          <w:rFonts w:ascii="Times New Roman" w:eastAsia="Helvetica,Times New Roman" w:hAnsi="Times New Roman" w:cs="Times New Roman"/>
          <w:color w:val="000000"/>
          <w:sz w:val="23"/>
          <w:szCs w:val="23"/>
        </w:rPr>
        <w:tab/>
        <w:t>Office of the Corporate Controller </w:t>
      </w:r>
    </w:p>
    <w:p w:rsidR="004D2959" w:rsidRPr="004D2959" w:rsidRDefault="004D2959" w:rsidP="004D2959">
      <w:pPr>
        <w:widowControl/>
        <w:autoSpaceDE/>
        <w:autoSpaceDN/>
        <w:adjustRightInd/>
        <w:rPr>
          <w:rFonts w:ascii="Times New Roman" w:eastAsia="Helvetica,Times New Roman" w:hAnsi="Times New Roman" w:cs="Times New Roman"/>
          <w:color w:val="000000"/>
          <w:sz w:val="23"/>
          <w:szCs w:val="23"/>
        </w:rPr>
      </w:pPr>
      <w:r w:rsidRPr="004D2959">
        <w:rPr>
          <w:rFonts w:ascii="Times New Roman" w:eastAsia="Helvetica" w:hAnsi="Times New Roman" w:cs="Times New Roman"/>
          <w:b/>
          <w:bCs/>
          <w:color w:val="000000"/>
          <w:sz w:val="23"/>
          <w:szCs w:val="23"/>
        </w:rPr>
        <w:t>FROM:</w:t>
      </w:r>
      <w:r w:rsidRPr="004D2959">
        <w:rPr>
          <w:rFonts w:ascii="Times New Roman" w:eastAsia="Helvetica,Times New Roman" w:hAnsi="Times New Roman" w:cs="Times New Roman"/>
          <w:color w:val="000000"/>
          <w:sz w:val="23"/>
          <w:szCs w:val="23"/>
        </w:rPr>
        <w:tab/>
        <w:t>Joseph Doncsecz</w:t>
      </w:r>
    </w:p>
    <w:p w:rsidR="004D2959" w:rsidRPr="004D2959" w:rsidRDefault="004D2959" w:rsidP="004D2959">
      <w:pPr>
        <w:widowControl/>
        <w:autoSpaceDE/>
        <w:autoSpaceDN/>
        <w:adjustRightInd/>
        <w:rPr>
          <w:rFonts w:ascii="Times New Roman" w:eastAsia="Helvetica,Times New Roman" w:hAnsi="Times New Roman" w:cs="Times New Roman"/>
          <w:color w:val="000000"/>
          <w:sz w:val="23"/>
          <w:szCs w:val="23"/>
        </w:rPr>
      </w:pPr>
      <w:r w:rsidRPr="004D2959">
        <w:rPr>
          <w:rFonts w:ascii="Times New Roman" w:eastAsia="Helvetica" w:hAnsi="Times New Roman" w:cs="Times New Roman"/>
          <w:b/>
          <w:bCs/>
          <w:color w:val="000000"/>
          <w:sz w:val="23"/>
          <w:szCs w:val="23"/>
        </w:rPr>
        <w:t xml:space="preserve">SUBJECT:  </w:t>
      </w:r>
      <w:r w:rsidRPr="004D2959">
        <w:rPr>
          <w:rFonts w:ascii="Times New Roman" w:eastAsia="Helvetica" w:hAnsi="Times New Roman" w:cs="Times New Roman"/>
          <w:b/>
          <w:bCs/>
          <w:color w:val="000000"/>
          <w:sz w:val="23"/>
          <w:szCs w:val="23"/>
        </w:rPr>
        <w:tab/>
      </w:r>
      <w:r w:rsidRPr="004D2959">
        <w:rPr>
          <w:rFonts w:ascii="Times New Roman" w:eastAsia="Helvetica" w:hAnsi="Times New Roman" w:cs="Times New Roman"/>
          <w:color w:val="000000"/>
          <w:sz w:val="23"/>
          <w:szCs w:val="23"/>
        </w:rPr>
        <w:t>Migration to Office 365</w:t>
      </w:r>
    </w:p>
    <w:p w:rsidR="004D2959" w:rsidRPr="004D2959" w:rsidRDefault="004D2959" w:rsidP="004D2959">
      <w:pPr>
        <w:widowControl/>
        <w:autoSpaceDE/>
        <w:autoSpaceDN/>
        <w:adjustRightInd/>
        <w:rPr>
          <w:rFonts w:ascii="Helvetica" w:hAnsi="Helvetica" w:cs="Helvetica"/>
          <w:color w:val="222222"/>
          <w:sz w:val="23"/>
          <w:szCs w:val="23"/>
        </w:rPr>
      </w:pPr>
      <w:r w:rsidRPr="004D2959">
        <w:rPr>
          <w:rFonts w:ascii="Helvetica" w:hAnsi="Helvetica" w:cs="Helvetica"/>
          <w:color w:val="222222"/>
          <w:sz w:val="23"/>
          <w:szCs w:val="23"/>
        </w:rPr>
        <w:t> </w:t>
      </w:r>
    </w:p>
    <w:p w:rsidR="004D2959" w:rsidRPr="004D2959" w:rsidRDefault="004D2959" w:rsidP="004D2959">
      <w:pPr>
        <w:widowControl/>
        <w:autoSpaceDE/>
        <w:autoSpaceDN/>
        <w:adjustRightInd/>
        <w:rPr>
          <w:rFonts w:ascii="Times New Roman" w:eastAsia="Helvetica,Times New Roman" w:hAnsi="Times New Roman" w:cs="Times New Roman"/>
          <w:color w:val="222222"/>
          <w:sz w:val="23"/>
          <w:szCs w:val="23"/>
        </w:rPr>
      </w:pPr>
      <w:r w:rsidRPr="004D2959">
        <w:rPr>
          <w:rFonts w:ascii="Times New Roman" w:eastAsia="Helvetica" w:hAnsi="Times New Roman" w:cs="Times New Roman"/>
          <w:color w:val="000000"/>
          <w:sz w:val="23"/>
          <w:szCs w:val="23"/>
        </w:rPr>
        <w:t>Good afternoon,</w:t>
      </w:r>
    </w:p>
    <w:p w:rsidR="004D2959" w:rsidRPr="004D2959" w:rsidRDefault="004D2959" w:rsidP="004D2959">
      <w:pPr>
        <w:widowControl/>
        <w:autoSpaceDE/>
        <w:autoSpaceDN/>
        <w:adjustRightInd/>
        <w:rPr>
          <w:rFonts w:ascii="Times New Roman" w:eastAsia="Helvetica,Times New Roman" w:hAnsi="Times New Roman" w:cs="Times New Roman"/>
          <w:color w:val="000000"/>
          <w:sz w:val="23"/>
          <w:szCs w:val="23"/>
        </w:rPr>
      </w:pPr>
      <w:r w:rsidRPr="004D2959">
        <w:rPr>
          <w:rFonts w:ascii="Times New Roman" w:eastAsia="Calibri" w:hAnsi="Times New Roman" w:cs="Times New Roman"/>
          <w:sz w:val="22"/>
          <w:szCs w:val="22"/>
        </w:rPr>
        <w:t> </w:t>
      </w:r>
    </w:p>
    <w:p w:rsidR="004D2959" w:rsidRPr="004D2959" w:rsidRDefault="004D2959" w:rsidP="004D2959">
      <w:pPr>
        <w:widowControl/>
        <w:autoSpaceDE/>
        <w:autoSpaceDN/>
        <w:adjustRightInd/>
        <w:rPr>
          <w:rFonts w:ascii="Times New Roman" w:eastAsia="Helvetica,Times New Roman" w:hAnsi="Times New Roman" w:cs="Times New Roman"/>
          <w:color w:val="000000"/>
          <w:sz w:val="23"/>
          <w:szCs w:val="23"/>
        </w:rPr>
      </w:pPr>
      <w:r w:rsidRPr="004D2959">
        <w:rPr>
          <w:rFonts w:ascii="Times New Roman" w:eastAsia="Helvetica" w:hAnsi="Times New Roman" w:cs="Times New Roman"/>
          <w:color w:val="000000"/>
          <w:sz w:val="23"/>
          <w:szCs w:val="23"/>
        </w:rPr>
        <w:t xml:space="preserve">I am pleased to announce that </w:t>
      </w:r>
      <w:r w:rsidR="00815E79">
        <w:rPr>
          <w:rFonts w:ascii="Times New Roman" w:eastAsia="Helvetica" w:hAnsi="Times New Roman" w:cs="Times New Roman"/>
          <w:color w:val="000000"/>
          <w:sz w:val="23"/>
          <w:szCs w:val="23"/>
        </w:rPr>
        <w:t>on November 2</w:t>
      </w:r>
      <w:r w:rsidR="00645E9A">
        <w:rPr>
          <w:rFonts w:ascii="Times New Roman" w:eastAsia="Helvetica" w:hAnsi="Times New Roman" w:cs="Times New Roman"/>
          <w:color w:val="000000"/>
          <w:sz w:val="23"/>
          <w:szCs w:val="23"/>
        </w:rPr>
        <w:t>7</w:t>
      </w:r>
      <w:r w:rsidR="00815E79">
        <w:rPr>
          <w:rFonts w:ascii="Times New Roman" w:eastAsia="Helvetica" w:hAnsi="Times New Roman" w:cs="Times New Roman"/>
          <w:color w:val="000000"/>
          <w:sz w:val="23"/>
          <w:szCs w:val="23"/>
        </w:rPr>
        <w:t>, 2018</w:t>
      </w:r>
      <w:r w:rsidRPr="004D2959">
        <w:rPr>
          <w:rFonts w:ascii="Times New Roman" w:eastAsia="Helvetica" w:hAnsi="Times New Roman" w:cs="Times New Roman"/>
          <w:color w:val="000000"/>
          <w:sz w:val="23"/>
          <w:szCs w:val="23"/>
        </w:rPr>
        <w:t xml:space="preserve"> our group will be on boarded to Microsoft Outlook</w:t>
      </w:r>
      <w:r w:rsidRPr="004D2959">
        <w:rPr>
          <w:rFonts w:ascii="Times New Roman" w:eastAsia="Helvetica,Times New Roman" w:hAnsi="Times New Roman" w:cs="Times New Roman"/>
          <w:color w:val="000000"/>
          <w:sz w:val="23"/>
          <w:szCs w:val="23"/>
        </w:rPr>
        <w:t xml:space="preserve"> </w:t>
      </w:r>
      <w:r w:rsidRPr="004D2959">
        <w:rPr>
          <w:rFonts w:ascii="Times New Roman" w:eastAsia="Helvetica" w:hAnsi="Times New Roman" w:cs="Times New Roman"/>
          <w:color w:val="000000"/>
          <w:sz w:val="23"/>
          <w:szCs w:val="23"/>
        </w:rPr>
        <w:t>email and calendaring application</w:t>
      </w:r>
      <w:r w:rsidRPr="004D2959">
        <w:rPr>
          <w:rFonts w:ascii="Times New Roman" w:eastAsia="Helvetica,Times New Roman" w:hAnsi="Times New Roman" w:cs="Times New Roman"/>
          <w:color w:val="000000"/>
          <w:sz w:val="23"/>
          <w:szCs w:val="23"/>
        </w:rPr>
        <w:t xml:space="preserve">. </w:t>
      </w:r>
      <w:r w:rsidRPr="004D2959">
        <w:rPr>
          <w:rFonts w:ascii="Times New Roman" w:eastAsia="Helvetica" w:hAnsi="Times New Roman" w:cs="Times New Roman"/>
          <w:color w:val="000000"/>
          <w:sz w:val="23"/>
          <w:szCs w:val="23"/>
        </w:rPr>
        <w:t>A</w:t>
      </w:r>
      <w:r w:rsidRPr="004D2959">
        <w:rPr>
          <w:rFonts w:ascii="Times New Roman" w:eastAsia="Helvetica,Times New Roman" w:hAnsi="Times New Roman" w:cs="Times New Roman"/>
          <w:color w:val="000000"/>
          <w:sz w:val="23"/>
          <w:szCs w:val="23"/>
        </w:rPr>
        <w:t xml:space="preserve"> </w:t>
      </w:r>
      <w:hyperlink r:id="rId9" w:history="1">
        <w:r w:rsidRPr="009D7010">
          <w:rPr>
            <w:rFonts w:ascii="Times New Roman" w:eastAsia="Helvetica" w:hAnsi="Times New Roman" w:cs="Times New Roman"/>
            <w:color w:val="548DD4" w:themeColor="text2" w:themeTint="99"/>
            <w:sz w:val="23"/>
            <w:szCs w:val="23"/>
            <w:u w:val="single"/>
          </w:rPr>
          <w:t>user checklist</w:t>
        </w:r>
      </w:hyperlink>
      <w:r w:rsidRPr="004D2959">
        <w:rPr>
          <w:rFonts w:ascii="Times New Roman" w:eastAsia="Helvetica" w:hAnsi="Times New Roman" w:cs="Times New Roman"/>
          <w:color w:val="000000"/>
          <w:sz w:val="23"/>
          <w:szCs w:val="23"/>
        </w:rPr>
        <w:t xml:space="preserve"> of activities is available to help you prepare for the migration.</w:t>
      </w:r>
    </w:p>
    <w:p w:rsidR="004D2959" w:rsidRPr="004D2959" w:rsidRDefault="004D2959" w:rsidP="004D2959">
      <w:pPr>
        <w:widowControl/>
        <w:autoSpaceDE/>
        <w:autoSpaceDN/>
        <w:adjustRightInd/>
        <w:rPr>
          <w:rFonts w:ascii="Times New Roman" w:hAnsi="Times New Roman" w:cs="Times New Roman"/>
          <w:color w:val="000000"/>
          <w:sz w:val="23"/>
          <w:szCs w:val="23"/>
        </w:rPr>
      </w:pPr>
    </w:p>
    <w:p w:rsidR="004D2959" w:rsidRPr="004D2959" w:rsidRDefault="004D2959" w:rsidP="004D2959">
      <w:pPr>
        <w:widowControl/>
        <w:autoSpaceDE/>
        <w:autoSpaceDN/>
        <w:adjustRightInd/>
        <w:rPr>
          <w:rFonts w:ascii="Times New Roman" w:eastAsia="Helvetica,Times New Roman" w:hAnsi="Times New Roman" w:cs="Times New Roman"/>
          <w:color w:val="222222"/>
          <w:sz w:val="23"/>
          <w:szCs w:val="23"/>
        </w:rPr>
      </w:pPr>
      <w:r w:rsidRPr="004D2959">
        <w:rPr>
          <w:rFonts w:ascii="Times New Roman" w:eastAsia="Helvetica" w:hAnsi="Times New Roman" w:cs="Times New Roman"/>
          <w:color w:val="000000"/>
          <w:sz w:val="23"/>
          <w:szCs w:val="23"/>
        </w:rPr>
        <w:t>To create a smooth transition for our area, I have appointed Angelita Johnson</w:t>
      </w:r>
      <w:r w:rsidRPr="004D2959">
        <w:rPr>
          <w:rFonts w:ascii="Times New Roman" w:eastAsia="Helvetica" w:hAnsi="Times New Roman" w:cs="Times New Roman"/>
          <w:b/>
          <w:bCs/>
          <w:color w:val="000000"/>
          <w:sz w:val="23"/>
          <w:szCs w:val="23"/>
        </w:rPr>
        <w:t xml:space="preserve"> </w:t>
      </w:r>
      <w:r w:rsidRPr="004D2959">
        <w:rPr>
          <w:rFonts w:ascii="Times New Roman" w:eastAsia="Helvetica" w:hAnsi="Times New Roman" w:cs="Times New Roman"/>
          <w:color w:val="000000"/>
          <w:sz w:val="23"/>
          <w:szCs w:val="23"/>
        </w:rPr>
        <w:t xml:space="preserve">to work with the Office 365 migration team as the primary point of contact for our unit.  Angel’s role will be to provide us with migration updates, support, and further information on Office 365. Please feel free to provide feedback throughout this migration process.  </w:t>
      </w:r>
    </w:p>
    <w:p w:rsidR="004D2959" w:rsidRPr="004D2959" w:rsidRDefault="004D2959" w:rsidP="004D2959">
      <w:pPr>
        <w:widowControl/>
        <w:autoSpaceDE/>
        <w:autoSpaceDN/>
        <w:adjustRightInd/>
        <w:rPr>
          <w:rFonts w:ascii="Times New Roman" w:hAnsi="Times New Roman" w:cs="Times New Roman"/>
          <w:color w:val="222222"/>
          <w:sz w:val="23"/>
          <w:szCs w:val="23"/>
        </w:rPr>
      </w:pPr>
      <w:r w:rsidRPr="004D2959">
        <w:rPr>
          <w:rFonts w:ascii="Times New Roman" w:hAnsi="Times New Roman" w:cs="Times New Roman"/>
          <w:color w:val="222222"/>
          <w:sz w:val="23"/>
          <w:szCs w:val="23"/>
        </w:rPr>
        <w:t> </w:t>
      </w:r>
    </w:p>
    <w:p w:rsidR="004D2959" w:rsidRPr="004D2959" w:rsidRDefault="004D2959" w:rsidP="004D2959">
      <w:pPr>
        <w:widowControl/>
        <w:autoSpaceDE/>
        <w:autoSpaceDN/>
        <w:adjustRightInd/>
        <w:rPr>
          <w:rFonts w:ascii="Times New Roman" w:hAnsi="Times New Roman" w:cs="Times New Roman"/>
          <w:color w:val="222222"/>
          <w:sz w:val="23"/>
          <w:szCs w:val="23"/>
        </w:rPr>
      </w:pPr>
      <w:r w:rsidRPr="004D2959">
        <w:rPr>
          <w:rFonts w:ascii="Times New Roman" w:hAnsi="Times New Roman" w:cs="Times New Roman"/>
          <w:color w:val="000000"/>
          <w:sz w:val="23"/>
          <w:szCs w:val="23"/>
        </w:rPr>
        <w:t>Office 365 empowers you to create, collaborate, and innovate through a host of secure applications that can be accessed from anywhere in the world, at any time, on any device. Office 365 includes the same Microsoft Office Suite products you’re used to (Word, Excel, PowerPoint, etc.), as well as </w:t>
      </w:r>
      <w:hyperlink r:id="rId10" w:tgtFrame="_blank" w:history="1">
        <w:r w:rsidRPr="004D2959">
          <w:rPr>
            <w:rFonts w:ascii="Times New Roman" w:hAnsi="Times New Roman" w:cs="Times New Roman"/>
            <w:color w:val="1A74BA"/>
            <w:sz w:val="23"/>
            <w:szCs w:val="23"/>
            <w:u w:val="single"/>
          </w:rPr>
          <w:t xml:space="preserve">a </w:t>
        </w:r>
        <w:r w:rsidRPr="009D7010">
          <w:rPr>
            <w:rFonts w:ascii="Times New Roman" w:hAnsi="Times New Roman" w:cs="Times New Roman"/>
            <w:color w:val="548DD4" w:themeColor="text2" w:themeTint="99"/>
            <w:sz w:val="23"/>
            <w:szCs w:val="23"/>
            <w:u w:val="single"/>
          </w:rPr>
          <w:t>wide range of powerful productivity tools</w:t>
        </w:r>
      </w:hyperlink>
      <w:r w:rsidRPr="004D2959">
        <w:rPr>
          <w:rFonts w:ascii="Times New Roman" w:hAnsi="Times New Roman" w:cs="Times New Roman"/>
          <w:color w:val="000000"/>
          <w:sz w:val="23"/>
          <w:szCs w:val="23"/>
        </w:rPr>
        <w:t> including Teams, OneNote, Planner, and more. With Outlook, you can seamlessly schedule meetings, create and share documents, and collaborate in one secure and consistent platform.</w:t>
      </w:r>
    </w:p>
    <w:p w:rsidR="004D2959" w:rsidRPr="004D2959" w:rsidRDefault="004D2959" w:rsidP="004D2959">
      <w:pPr>
        <w:widowControl/>
        <w:autoSpaceDE/>
        <w:autoSpaceDN/>
        <w:adjustRightInd/>
        <w:rPr>
          <w:rFonts w:ascii="Times New Roman" w:hAnsi="Times New Roman" w:cs="Times New Roman"/>
          <w:color w:val="222222"/>
          <w:sz w:val="23"/>
          <w:szCs w:val="23"/>
        </w:rPr>
      </w:pPr>
      <w:r w:rsidRPr="004D2959">
        <w:rPr>
          <w:rFonts w:ascii="Times New Roman" w:hAnsi="Times New Roman" w:cs="Times New Roman"/>
          <w:color w:val="222222"/>
          <w:sz w:val="23"/>
          <w:szCs w:val="23"/>
        </w:rPr>
        <w:t> </w:t>
      </w:r>
    </w:p>
    <w:p w:rsidR="004D2959" w:rsidRPr="009D7010" w:rsidRDefault="004D2959" w:rsidP="004D2959">
      <w:pPr>
        <w:widowControl/>
        <w:autoSpaceDE/>
        <w:autoSpaceDN/>
        <w:adjustRightInd/>
        <w:rPr>
          <w:rFonts w:ascii="Times New Roman" w:hAnsi="Times New Roman" w:cs="Times New Roman"/>
          <w:color w:val="548DD4" w:themeColor="text2" w:themeTint="99"/>
          <w:sz w:val="23"/>
          <w:szCs w:val="23"/>
        </w:rPr>
      </w:pPr>
      <w:r w:rsidRPr="004D2959">
        <w:rPr>
          <w:rFonts w:ascii="Times New Roman" w:hAnsi="Times New Roman" w:cs="Times New Roman"/>
          <w:color w:val="000000"/>
          <w:sz w:val="23"/>
          <w:szCs w:val="23"/>
        </w:rPr>
        <w:t>Online Learning Paths and in-person, live training opportunities will be offered throughout the migration period. Our group also has access to self-paced online training from Microsoft. More information on instructor-led sessions will be provided as it becomes available. Training resources including Learning Paths can be accessed </w:t>
      </w:r>
      <w:hyperlink r:id="rId11" w:tgtFrame="_blank" w:history="1">
        <w:r w:rsidRPr="009D7010">
          <w:rPr>
            <w:rFonts w:ascii="Times New Roman" w:hAnsi="Times New Roman" w:cs="Times New Roman"/>
            <w:color w:val="548DD4" w:themeColor="text2" w:themeTint="99"/>
            <w:sz w:val="23"/>
            <w:szCs w:val="23"/>
            <w:u w:val="single"/>
          </w:rPr>
          <w:t>at the Penn State Office 365 Training webpage.</w:t>
        </w:r>
      </w:hyperlink>
      <w:r w:rsidRPr="009D7010">
        <w:rPr>
          <w:rFonts w:ascii="Times New Roman" w:hAnsi="Times New Roman" w:cs="Times New Roman"/>
          <w:color w:val="548DD4" w:themeColor="text2" w:themeTint="99"/>
          <w:sz w:val="23"/>
          <w:szCs w:val="23"/>
        </w:rPr>
        <w:t> </w:t>
      </w:r>
    </w:p>
    <w:p w:rsidR="004D2959" w:rsidRPr="004D2959" w:rsidRDefault="004D2959" w:rsidP="004D2959">
      <w:pPr>
        <w:widowControl/>
        <w:autoSpaceDE/>
        <w:autoSpaceDN/>
        <w:adjustRightInd/>
        <w:rPr>
          <w:rFonts w:ascii="Times New Roman" w:hAnsi="Times New Roman" w:cs="Times New Roman"/>
          <w:color w:val="222222"/>
          <w:sz w:val="23"/>
          <w:szCs w:val="23"/>
        </w:rPr>
      </w:pPr>
    </w:p>
    <w:p w:rsidR="004D2959" w:rsidRPr="009D7010" w:rsidRDefault="004D2959" w:rsidP="004D2959">
      <w:pPr>
        <w:widowControl/>
        <w:autoSpaceDE/>
        <w:autoSpaceDN/>
        <w:adjustRightInd/>
        <w:spacing w:after="160" w:line="259" w:lineRule="auto"/>
        <w:rPr>
          <w:rFonts w:ascii="Times New Roman" w:eastAsia="Calibri" w:hAnsi="Times New Roman" w:cs="Times New Roman"/>
          <w:color w:val="548DD4" w:themeColor="text2" w:themeTint="99"/>
          <w:sz w:val="22"/>
          <w:szCs w:val="22"/>
          <w:shd w:val="clear" w:color="auto" w:fill="FFFFFF"/>
        </w:rPr>
      </w:pPr>
      <w:r w:rsidRPr="00024F39">
        <w:rPr>
          <w:rFonts w:ascii="Times New Roman" w:eastAsia="Calibri" w:hAnsi="Times New Roman" w:cs="Times New Roman"/>
          <w:sz w:val="22"/>
          <w:szCs w:val="22"/>
          <w:shd w:val="clear" w:color="auto" w:fill="FFFFFF"/>
        </w:rPr>
        <w:t xml:space="preserve">Office 365 and its applications are not approved by Penn State for the storage of “High” or “Restricted” information at this time. Penn State’s Policy </w:t>
      </w:r>
      <w:hyperlink r:id="rId12" w:history="1">
        <w:r w:rsidRPr="009D7010">
          <w:rPr>
            <w:rFonts w:ascii="Times New Roman" w:eastAsia="Calibri" w:hAnsi="Times New Roman" w:cs="Times New Roman"/>
            <w:color w:val="548DD4" w:themeColor="text2" w:themeTint="99"/>
            <w:sz w:val="22"/>
            <w:szCs w:val="22"/>
            <w:u w:val="single"/>
            <w:shd w:val="clear" w:color="auto" w:fill="FFFFFF"/>
          </w:rPr>
          <w:t>AD95</w:t>
        </w:r>
      </w:hyperlink>
      <w:r w:rsidRPr="004D2959">
        <w:rPr>
          <w:rFonts w:ascii="Times New Roman" w:eastAsia="Calibri" w:hAnsi="Times New Roman" w:cs="Times New Roman"/>
          <w:color w:val="58585B"/>
          <w:sz w:val="22"/>
          <w:szCs w:val="22"/>
          <w:shd w:val="clear" w:color="auto" w:fill="FFFFFF"/>
        </w:rPr>
        <w:t xml:space="preserve"> </w:t>
      </w:r>
      <w:r w:rsidRPr="00024F39">
        <w:rPr>
          <w:rFonts w:ascii="Times New Roman" w:eastAsia="Calibri" w:hAnsi="Times New Roman" w:cs="Times New Roman"/>
          <w:sz w:val="22"/>
          <w:szCs w:val="22"/>
          <w:shd w:val="clear" w:color="auto" w:fill="FFFFFF"/>
        </w:rPr>
        <w:t>establishes guidelines for information classification and handling of information within the University. For assistance in determining the classification of information use</w:t>
      </w:r>
      <w:r w:rsidRPr="004D2959">
        <w:rPr>
          <w:rFonts w:ascii="Times New Roman" w:eastAsia="Calibri" w:hAnsi="Times New Roman" w:cs="Times New Roman"/>
          <w:color w:val="58585B"/>
          <w:sz w:val="22"/>
          <w:szCs w:val="22"/>
          <w:shd w:val="clear" w:color="auto" w:fill="FFFFFF"/>
        </w:rPr>
        <w:t xml:space="preserve"> </w:t>
      </w:r>
      <w:r w:rsidRPr="009D7010">
        <w:rPr>
          <w:rFonts w:ascii="Times New Roman" w:eastAsia="Calibri" w:hAnsi="Times New Roman" w:cs="Times New Roman"/>
          <w:color w:val="548DD4" w:themeColor="text2" w:themeTint="99"/>
          <w:sz w:val="22"/>
          <w:szCs w:val="22"/>
          <w:shd w:val="clear" w:color="auto" w:fill="FFFFFF"/>
        </w:rPr>
        <w:t xml:space="preserve">the </w:t>
      </w:r>
      <w:hyperlink r:id="rId13" w:history="1">
        <w:r w:rsidRPr="009D7010">
          <w:rPr>
            <w:rFonts w:ascii="Times New Roman" w:eastAsia="Calibri" w:hAnsi="Times New Roman" w:cs="Times New Roman"/>
            <w:color w:val="548DD4" w:themeColor="text2" w:themeTint="99"/>
            <w:sz w:val="22"/>
            <w:szCs w:val="22"/>
            <w:u w:val="single"/>
            <w:shd w:val="clear" w:color="auto" w:fill="FFFFFF"/>
          </w:rPr>
          <w:t>Information Classification Tool</w:t>
        </w:r>
      </w:hyperlink>
      <w:r w:rsidRPr="009D7010">
        <w:rPr>
          <w:rFonts w:ascii="Times New Roman" w:eastAsia="Calibri" w:hAnsi="Times New Roman" w:cs="Times New Roman"/>
          <w:color w:val="548DD4" w:themeColor="text2" w:themeTint="99"/>
          <w:sz w:val="22"/>
          <w:szCs w:val="22"/>
          <w:shd w:val="clear" w:color="auto" w:fill="FFFFFF"/>
        </w:rPr>
        <w:t>.</w:t>
      </w:r>
    </w:p>
    <w:p w:rsidR="004D2959" w:rsidRPr="004D2959" w:rsidRDefault="004D2959" w:rsidP="004D2959">
      <w:pPr>
        <w:widowControl/>
        <w:autoSpaceDE/>
        <w:autoSpaceDN/>
        <w:adjustRightInd/>
        <w:rPr>
          <w:rFonts w:ascii="Times New Roman" w:hAnsi="Times New Roman" w:cs="Times New Roman"/>
          <w:color w:val="222222"/>
          <w:sz w:val="23"/>
          <w:szCs w:val="23"/>
        </w:rPr>
      </w:pPr>
      <w:r w:rsidRPr="004D2959">
        <w:rPr>
          <w:rFonts w:ascii="Times New Roman" w:hAnsi="Times New Roman" w:cs="Times New Roman"/>
          <w:color w:val="222222"/>
          <w:sz w:val="23"/>
          <w:szCs w:val="23"/>
        </w:rPr>
        <w:t> </w:t>
      </w:r>
    </w:p>
    <w:p w:rsidR="00AB4C7E" w:rsidRPr="009D7010" w:rsidRDefault="004D2959" w:rsidP="004D2959">
      <w:pPr>
        <w:suppressAutoHyphens/>
        <w:jc w:val="both"/>
        <w:rPr>
          <w:rFonts w:ascii="Arial" w:hAnsi="Arial"/>
          <w:color w:val="548DD4" w:themeColor="text2" w:themeTint="99"/>
          <w:spacing w:val="-2"/>
        </w:rPr>
      </w:pPr>
      <w:r w:rsidRPr="00024F39">
        <w:rPr>
          <w:rFonts w:ascii="Times New Roman" w:hAnsi="Times New Roman" w:cs="Times New Roman"/>
          <w:sz w:val="23"/>
          <w:szCs w:val="23"/>
        </w:rPr>
        <w:t>For more information on Office 365</w:t>
      </w:r>
      <w:r w:rsidRPr="004D2959">
        <w:rPr>
          <w:rFonts w:ascii="Times New Roman" w:hAnsi="Times New Roman" w:cs="Times New Roman"/>
          <w:color w:val="000000"/>
          <w:sz w:val="23"/>
          <w:szCs w:val="23"/>
        </w:rPr>
        <w:t>, </w:t>
      </w:r>
      <w:hyperlink r:id="rId14" w:tgtFrame="_blank" w:history="1">
        <w:r w:rsidRPr="009D7010">
          <w:rPr>
            <w:rFonts w:ascii="Times New Roman" w:hAnsi="Times New Roman" w:cs="Times New Roman"/>
            <w:color w:val="548DD4" w:themeColor="text2" w:themeTint="99"/>
            <w:sz w:val="23"/>
            <w:szCs w:val="23"/>
            <w:u w:val="single"/>
          </w:rPr>
          <w:t>visit Penn State’s Office 365 website.</w:t>
        </w:r>
      </w:hyperlink>
    </w:p>
    <w:p w:rsidR="001B6557" w:rsidRDefault="001B6557" w:rsidP="00F77CB9">
      <w:pPr>
        <w:suppressAutoHyphens/>
        <w:jc w:val="both"/>
        <w:rPr>
          <w:rFonts w:ascii="Arial" w:hAnsi="Arial"/>
          <w:spacing w:val="-2"/>
        </w:rPr>
      </w:pPr>
    </w:p>
    <w:p w:rsidR="001B6557" w:rsidRDefault="001B6557" w:rsidP="00F77CB9">
      <w:pPr>
        <w:suppressAutoHyphens/>
        <w:jc w:val="both"/>
        <w:rPr>
          <w:rFonts w:ascii="Arial" w:hAnsi="Arial"/>
          <w:spacing w:val="-2"/>
        </w:rPr>
      </w:pPr>
    </w:p>
    <w:sectPr w:rsidR="001B6557" w:rsidSect="00AA75E5">
      <w:headerReference w:type="default" r:id="rId15"/>
      <w:footerReference w:type="default" r:id="rId16"/>
      <w:type w:val="continuous"/>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734" w:rsidRDefault="00D22734" w:rsidP="00547ED0">
      <w:r>
        <w:separator/>
      </w:r>
    </w:p>
  </w:endnote>
  <w:endnote w:type="continuationSeparator" w:id="0">
    <w:p w:rsidR="00D22734" w:rsidRDefault="00D22734" w:rsidP="0054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Helvetica,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5E5" w:rsidRDefault="00AA75E5">
    <w:pPr>
      <w:pStyle w:val="Footer"/>
      <w:jc w:val="center"/>
    </w:pPr>
  </w:p>
  <w:p w:rsidR="00AA75E5" w:rsidRDefault="00AA7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734" w:rsidRDefault="00D22734" w:rsidP="00547ED0">
      <w:r>
        <w:separator/>
      </w:r>
    </w:p>
  </w:footnote>
  <w:footnote w:type="continuationSeparator" w:id="0">
    <w:p w:rsidR="00D22734" w:rsidRDefault="00D22734" w:rsidP="0054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5E5" w:rsidRPr="00BA2137" w:rsidRDefault="00AA75E5">
    <w:pPr>
      <w:pStyle w:val="Header"/>
      <w:rPr>
        <w:rFonts w:ascii="Times New Roman" w:hAnsi="Times New Roman" w:cs="Times New Roman"/>
        <w:sz w:val="20"/>
        <w:szCs w:val="20"/>
      </w:rPr>
    </w:pPr>
  </w:p>
  <w:p w:rsidR="00AA75E5" w:rsidRDefault="00AA7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562"/>
    <w:multiLevelType w:val="hybridMultilevel"/>
    <w:tmpl w:val="F2BCDB22"/>
    <w:lvl w:ilvl="0" w:tplc="2806B53C">
      <w:start w:val="1"/>
      <w:numFmt w:val="lowerLetter"/>
      <w:lvlText w:val="%1."/>
      <w:lvlJc w:val="left"/>
      <w:pPr>
        <w:tabs>
          <w:tab w:val="num" w:pos="990"/>
        </w:tabs>
        <w:ind w:left="990" w:hanging="360"/>
      </w:pPr>
      <w:rPr>
        <w:rFonts w:hint="default"/>
      </w:rPr>
    </w:lvl>
    <w:lvl w:ilvl="1" w:tplc="C9DA5278">
      <w:start w:val="56"/>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7AE45A1"/>
    <w:multiLevelType w:val="hybridMultilevel"/>
    <w:tmpl w:val="C9CC417C"/>
    <w:lvl w:ilvl="0" w:tplc="2806B53C">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0886DA3"/>
    <w:multiLevelType w:val="hybridMultilevel"/>
    <w:tmpl w:val="8B3E7288"/>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15:restartNumberingAfterBreak="0">
    <w:nsid w:val="19021D16"/>
    <w:multiLevelType w:val="hybridMultilevel"/>
    <w:tmpl w:val="B57CDC66"/>
    <w:lvl w:ilvl="0" w:tplc="30CEB382">
      <w:start w:val="1"/>
      <w:numFmt w:val="bullet"/>
      <w:lvlText w:val="n"/>
      <w:lvlJc w:val="left"/>
      <w:pPr>
        <w:tabs>
          <w:tab w:val="num" w:pos="700"/>
        </w:tabs>
        <w:ind w:left="700" w:hanging="340"/>
      </w:pPr>
      <w:rPr>
        <w:rFonts w:ascii="Wingdings" w:hAnsi="Wingdings" w:cs="Wingdings" w:hint="default"/>
        <w:sz w:val="18"/>
        <w:szCs w:val="18"/>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087FF4"/>
    <w:multiLevelType w:val="hybridMultilevel"/>
    <w:tmpl w:val="C9CC417C"/>
    <w:lvl w:ilvl="0" w:tplc="2806B53C">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1E347088"/>
    <w:multiLevelType w:val="hybridMultilevel"/>
    <w:tmpl w:val="DE6C6958"/>
    <w:lvl w:ilvl="0" w:tplc="66AA073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F81391"/>
    <w:multiLevelType w:val="hybridMultilevel"/>
    <w:tmpl w:val="2D4664D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19502BF"/>
    <w:multiLevelType w:val="hybridMultilevel"/>
    <w:tmpl w:val="5DF4C8BE"/>
    <w:lvl w:ilvl="0" w:tplc="92CE57DA">
      <w:start w:val="1"/>
      <w:numFmt w:val="decimal"/>
      <w:lvlText w:val="%1."/>
      <w:lvlJc w:val="left"/>
      <w:pPr>
        <w:tabs>
          <w:tab w:val="num" w:pos="540"/>
        </w:tabs>
        <w:ind w:left="540" w:hanging="360"/>
      </w:pPr>
      <w:rPr>
        <w:i w:val="0"/>
      </w:rPr>
    </w:lvl>
    <w:lvl w:ilvl="1" w:tplc="04090019">
      <w:start w:val="1"/>
      <w:numFmt w:val="lowerLetter"/>
      <w:lvlText w:val="%2."/>
      <w:lvlJc w:val="left"/>
      <w:pPr>
        <w:tabs>
          <w:tab w:val="num" w:pos="5483"/>
        </w:tabs>
        <w:ind w:left="5483" w:hanging="360"/>
      </w:pPr>
      <w:rPr>
        <w:i w:val="0"/>
      </w:rPr>
    </w:lvl>
    <w:lvl w:ilvl="2" w:tplc="D6BC8D60">
      <w:start w:val="1"/>
      <w:numFmt w:val="lowerLetter"/>
      <w:lvlText w:val="(%3)"/>
      <w:lvlJc w:val="left"/>
      <w:pPr>
        <w:tabs>
          <w:tab w:val="num" w:pos="6383"/>
        </w:tabs>
        <w:ind w:left="6383" w:hanging="360"/>
      </w:pPr>
      <w:rPr>
        <w:rFonts w:hint="default"/>
      </w:rPr>
    </w:lvl>
    <w:lvl w:ilvl="3" w:tplc="0409000F" w:tentative="1">
      <w:start w:val="1"/>
      <w:numFmt w:val="decimal"/>
      <w:lvlText w:val="%4."/>
      <w:lvlJc w:val="left"/>
      <w:pPr>
        <w:tabs>
          <w:tab w:val="num" w:pos="6923"/>
        </w:tabs>
        <w:ind w:left="6923" w:hanging="360"/>
      </w:pPr>
    </w:lvl>
    <w:lvl w:ilvl="4" w:tplc="04090019" w:tentative="1">
      <w:start w:val="1"/>
      <w:numFmt w:val="lowerLetter"/>
      <w:lvlText w:val="%5."/>
      <w:lvlJc w:val="left"/>
      <w:pPr>
        <w:tabs>
          <w:tab w:val="num" w:pos="7643"/>
        </w:tabs>
        <w:ind w:left="7643" w:hanging="360"/>
      </w:pPr>
    </w:lvl>
    <w:lvl w:ilvl="5" w:tplc="0409001B" w:tentative="1">
      <w:start w:val="1"/>
      <w:numFmt w:val="lowerRoman"/>
      <w:lvlText w:val="%6."/>
      <w:lvlJc w:val="right"/>
      <w:pPr>
        <w:tabs>
          <w:tab w:val="num" w:pos="8363"/>
        </w:tabs>
        <w:ind w:left="8363" w:hanging="180"/>
      </w:pPr>
    </w:lvl>
    <w:lvl w:ilvl="6" w:tplc="0409000F" w:tentative="1">
      <w:start w:val="1"/>
      <w:numFmt w:val="decimal"/>
      <w:lvlText w:val="%7."/>
      <w:lvlJc w:val="left"/>
      <w:pPr>
        <w:tabs>
          <w:tab w:val="num" w:pos="9083"/>
        </w:tabs>
        <w:ind w:left="9083" w:hanging="360"/>
      </w:pPr>
    </w:lvl>
    <w:lvl w:ilvl="7" w:tplc="04090019" w:tentative="1">
      <w:start w:val="1"/>
      <w:numFmt w:val="lowerLetter"/>
      <w:lvlText w:val="%8."/>
      <w:lvlJc w:val="left"/>
      <w:pPr>
        <w:tabs>
          <w:tab w:val="num" w:pos="9803"/>
        </w:tabs>
        <w:ind w:left="9803" w:hanging="360"/>
      </w:pPr>
    </w:lvl>
    <w:lvl w:ilvl="8" w:tplc="0409001B" w:tentative="1">
      <w:start w:val="1"/>
      <w:numFmt w:val="lowerRoman"/>
      <w:lvlText w:val="%9."/>
      <w:lvlJc w:val="right"/>
      <w:pPr>
        <w:tabs>
          <w:tab w:val="num" w:pos="10523"/>
        </w:tabs>
        <w:ind w:left="10523" w:hanging="180"/>
      </w:pPr>
    </w:lvl>
  </w:abstractNum>
  <w:abstractNum w:abstractNumId="8" w15:restartNumberingAfterBreak="0">
    <w:nsid w:val="33EE7EB9"/>
    <w:multiLevelType w:val="hybridMultilevel"/>
    <w:tmpl w:val="58D0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62D0F"/>
    <w:multiLevelType w:val="hybridMultilevel"/>
    <w:tmpl w:val="F2BCDB22"/>
    <w:lvl w:ilvl="0" w:tplc="2806B53C">
      <w:start w:val="1"/>
      <w:numFmt w:val="lowerLetter"/>
      <w:lvlText w:val="%1."/>
      <w:lvlJc w:val="left"/>
      <w:pPr>
        <w:tabs>
          <w:tab w:val="num" w:pos="990"/>
        </w:tabs>
        <w:ind w:left="990" w:hanging="360"/>
      </w:pPr>
      <w:rPr>
        <w:rFonts w:hint="default"/>
      </w:rPr>
    </w:lvl>
    <w:lvl w:ilvl="1" w:tplc="C9DA5278">
      <w:start w:val="56"/>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580F72FA"/>
    <w:multiLevelType w:val="hybridMultilevel"/>
    <w:tmpl w:val="51D6117C"/>
    <w:lvl w:ilvl="0" w:tplc="08723E8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11263B"/>
    <w:multiLevelType w:val="hybridMultilevel"/>
    <w:tmpl w:val="B57CDC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AD81E75"/>
    <w:multiLevelType w:val="hybridMultilevel"/>
    <w:tmpl w:val="C554D6BE"/>
    <w:lvl w:ilvl="0" w:tplc="8842B31C">
      <w:start w:val="1"/>
      <w:numFmt w:val="lowerLetter"/>
      <w:lvlText w:val="%1."/>
      <w:lvlJc w:val="left"/>
      <w:pPr>
        <w:tabs>
          <w:tab w:val="num" w:pos="990"/>
        </w:tabs>
        <w:ind w:left="990" w:hanging="360"/>
      </w:pPr>
      <w:rPr>
        <w:rFonts w:hint="default"/>
      </w:rPr>
    </w:lvl>
    <w:lvl w:ilvl="1" w:tplc="04090019">
      <w:start w:val="4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73C22469"/>
    <w:multiLevelType w:val="hybridMultilevel"/>
    <w:tmpl w:val="F56E15F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A486C39"/>
    <w:multiLevelType w:val="hybridMultilevel"/>
    <w:tmpl w:val="2D4664D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E472EEA"/>
    <w:multiLevelType w:val="hybridMultilevel"/>
    <w:tmpl w:val="35A0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5"/>
  </w:num>
  <w:num w:numId="8">
    <w:abstractNumId w:val="8"/>
  </w:num>
  <w:num w:numId="9">
    <w:abstractNumId w:val="5"/>
  </w:num>
  <w:num w:numId="10">
    <w:abstractNumId w:val="7"/>
  </w:num>
  <w:num w:numId="11">
    <w:abstractNumId w:val="1"/>
  </w:num>
  <w:num w:numId="12">
    <w:abstractNumId w:val="0"/>
  </w:num>
  <w:num w:numId="13">
    <w:abstractNumId w:val="12"/>
  </w:num>
  <w:num w:numId="14">
    <w:abstractNumId w:val="9"/>
  </w:num>
  <w:num w:numId="15">
    <w:abstractNumId w:val="4"/>
  </w:num>
  <w:num w:numId="16">
    <w:abstractNumId w:val="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652M9Q5BnmBQeO8kf4xOwrMlo9JOO3lzCUfCDQ7CIyqP7xGeOjDVKQCGprcvi2rblbDY2DHyNROv7vkRF76dQ==" w:salt="ODPdS+va1swWKxjSWRG/K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32"/>
    <w:rsid w:val="00024F39"/>
    <w:rsid w:val="00083C63"/>
    <w:rsid w:val="00093F4F"/>
    <w:rsid w:val="000F1BD8"/>
    <w:rsid w:val="00136AD3"/>
    <w:rsid w:val="00154580"/>
    <w:rsid w:val="00154D46"/>
    <w:rsid w:val="001A2B86"/>
    <w:rsid w:val="001A6FA7"/>
    <w:rsid w:val="001B5F7D"/>
    <w:rsid w:val="001B6557"/>
    <w:rsid w:val="001E233D"/>
    <w:rsid w:val="00200993"/>
    <w:rsid w:val="00204E6C"/>
    <w:rsid w:val="00213519"/>
    <w:rsid w:val="002317C1"/>
    <w:rsid w:val="002550CE"/>
    <w:rsid w:val="002D7421"/>
    <w:rsid w:val="002E5C0B"/>
    <w:rsid w:val="002E682C"/>
    <w:rsid w:val="00306571"/>
    <w:rsid w:val="003875FE"/>
    <w:rsid w:val="003D2B75"/>
    <w:rsid w:val="00400931"/>
    <w:rsid w:val="004756A5"/>
    <w:rsid w:val="00493C2E"/>
    <w:rsid w:val="004A01B3"/>
    <w:rsid w:val="004A7864"/>
    <w:rsid w:val="004C3C3E"/>
    <w:rsid w:val="004D231A"/>
    <w:rsid w:val="004D2959"/>
    <w:rsid w:val="00501DE4"/>
    <w:rsid w:val="0052430A"/>
    <w:rsid w:val="00547ED0"/>
    <w:rsid w:val="005A5F93"/>
    <w:rsid w:val="005B3A2C"/>
    <w:rsid w:val="005F1B60"/>
    <w:rsid w:val="00614E89"/>
    <w:rsid w:val="006339D6"/>
    <w:rsid w:val="0064231A"/>
    <w:rsid w:val="00645E9A"/>
    <w:rsid w:val="006B0832"/>
    <w:rsid w:val="006D4F80"/>
    <w:rsid w:val="006F641B"/>
    <w:rsid w:val="007A29A3"/>
    <w:rsid w:val="007E6700"/>
    <w:rsid w:val="00814791"/>
    <w:rsid w:val="00815E79"/>
    <w:rsid w:val="00826762"/>
    <w:rsid w:val="0084654C"/>
    <w:rsid w:val="008478E6"/>
    <w:rsid w:val="008A518E"/>
    <w:rsid w:val="008D1468"/>
    <w:rsid w:val="008E6868"/>
    <w:rsid w:val="008F2C6C"/>
    <w:rsid w:val="00932284"/>
    <w:rsid w:val="0096558F"/>
    <w:rsid w:val="0096795D"/>
    <w:rsid w:val="009A206D"/>
    <w:rsid w:val="009B6930"/>
    <w:rsid w:val="009D7010"/>
    <w:rsid w:val="00A031FF"/>
    <w:rsid w:val="00A71B07"/>
    <w:rsid w:val="00AA135E"/>
    <w:rsid w:val="00AA1E62"/>
    <w:rsid w:val="00AA75E5"/>
    <w:rsid w:val="00AB4C7E"/>
    <w:rsid w:val="00AC3AFF"/>
    <w:rsid w:val="00B136D6"/>
    <w:rsid w:val="00B21B87"/>
    <w:rsid w:val="00B275DE"/>
    <w:rsid w:val="00BA2137"/>
    <w:rsid w:val="00BA388F"/>
    <w:rsid w:val="00BC216B"/>
    <w:rsid w:val="00BC77C9"/>
    <w:rsid w:val="00C027C7"/>
    <w:rsid w:val="00C17C89"/>
    <w:rsid w:val="00C2531A"/>
    <w:rsid w:val="00C33B5E"/>
    <w:rsid w:val="00C45516"/>
    <w:rsid w:val="00C557B7"/>
    <w:rsid w:val="00CA4B91"/>
    <w:rsid w:val="00D22734"/>
    <w:rsid w:val="00D55FEF"/>
    <w:rsid w:val="00D75742"/>
    <w:rsid w:val="00DA766B"/>
    <w:rsid w:val="00DB5A01"/>
    <w:rsid w:val="00DC1566"/>
    <w:rsid w:val="00DD7977"/>
    <w:rsid w:val="00DF13EE"/>
    <w:rsid w:val="00DF44DB"/>
    <w:rsid w:val="00DF60D6"/>
    <w:rsid w:val="00E0356E"/>
    <w:rsid w:val="00E36E87"/>
    <w:rsid w:val="00E51F88"/>
    <w:rsid w:val="00EC0A73"/>
    <w:rsid w:val="00ED6B2C"/>
    <w:rsid w:val="00F77CB9"/>
    <w:rsid w:val="00F80077"/>
    <w:rsid w:val="00F8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7CE17"/>
  <w15:docId w15:val="{B95F0A28-98D5-4A1F-9EA2-CDA0DE07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3C2E"/>
    <w:pPr>
      <w:widowControl w:val="0"/>
      <w:autoSpaceDE w:val="0"/>
      <w:autoSpaceDN w:val="0"/>
      <w:adjustRightInd w:val="0"/>
    </w:pPr>
    <w:rPr>
      <w:rFonts w:ascii="Courier" w:hAnsi="Courier" w:cs="Courier"/>
    </w:rPr>
  </w:style>
  <w:style w:type="paragraph" w:styleId="Heading1">
    <w:name w:val="heading 1"/>
    <w:basedOn w:val="Normal"/>
    <w:next w:val="Normal"/>
    <w:qFormat/>
    <w:rsid w:val="00493C2E"/>
    <w:pPr>
      <w:keepNext/>
      <w:widowControl/>
      <w:autoSpaceDE/>
      <w:autoSpaceDN/>
      <w:adjustRightInd/>
      <w:outlineLvl w:val="0"/>
    </w:pPr>
    <w:rPr>
      <w:rFonts w:ascii="Times New Roman" w:eastAsia="Arial Unicode MS" w:hAnsi="Times New Roman" w:cs="Times New Roman"/>
      <w:sz w:val="24"/>
      <w:szCs w:val="24"/>
    </w:rPr>
  </w:style>
  <w:style w:type="paragraph" w:styleId="Heading2">
    <w:name w:val="heading 2"/>
    <w:basedOn w:val="Normal"/>
    <w:next w:val="Normal"/>
    <w:qFormat/>
    <w:rsid w:val="00493C2E"/>
    <w:pPr>
      <w:keepNext/>
      <w:widowControl/>
      <w:tabs>
        <w:tab w:val="left" w:pos="1080"/>
      </w:tabs>
      <w:ind w:firstLine="7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93C2E"/>
    <w:pPr>
      <w:widowControl/>
    </w:pPr>
    <w:rPr>
      <w:sz w:val="24"/>
      <w:szCs w:val="24"/>
      <w:u w:val="single"/>
    </w:rPr>
  </w:style>
  <w:style w:type="paragraph" w:customStyle="1" w:styleId="1stlevelbullet">
    <w:name w:val="1st level bullet"/>
    <w:basedOn w:val="Normal"/>
    <w:rsid w:val="00493C2E"/>
    <w:pPr>
      <w:widowControl/>
      <w:overflowPunct w:val="0"/>
      <w:ind w:left="540" w:hanging="540"/>
    </w:pPr>
    <w:rPr>
      <w:rFonts w:ascii="Times" w:hAnsi="Times" w:cs="Times"/>
      <w:sz w:val="24"/>
      <w:szCs w:val="24"/>
    </w:rPr>
  </w:style>
  <w:style w:type="paragraph" w:styleId="BodyText">
    <w:name w:val="Body Text"/>
    <w:basedOn w:val="Normal"/>
    <w:rsid w:val="00493C2E"/>
    <w:pPr>
      <w:widowControl/>
    </w:pPr>
    <w:rPr>
      <w:sz w:val="24"/>
      <w:szCs w:val="24"/>
    </w:rPr>
  </w:style>
  <w:style w:type="paragraph" w:styleId="Header">
    <w:name w:val="header"/>
    <w:basedOn w:val="Normal"/>
    <w:link w:val="HeaderChar"/>
    <w:uiPriority w:val="99"/>
    <w:rsid w:val="00493C2E"/>
    <w:pPr>
      <w:widowControl/>
      <w:tabs>
        <w:tab w:val="center" w:pos="4320"/>
        <w:tab w:val="right" w:pos="8640"/>
      </w:tabs>
      <w:autoSpaceDE/>
      <w:autoSpaceDN/>
      <w:adjustRightInd/>
    </w:pPr>
    <w:rPr>
      <w:sz w:val="24"/>
      <w:szCs w:val="24"/>
    </w:rPr>
  </w:style>
  <w:style w:type="paragraph" w:styleId="BalloonText">
    <w:name w:val="Balloon Text"/>
    <w:basedOn w:val="Normal"/>
    <w:semiHidden/>
    <w:rsid w:val="004A7864"/>
    <w:rPr>
      <w:rFonts w:ascii="Tahoma" w:hAnsi="Tahoma" w:cs="Tahoma"/>
      <w:sz w:val="16"/>
      <w:szCs w:val="16"/>
    </w:rPr>
  </w:style>
  <w:style w:type="paragraph" w:styleId="Footer">
    <w:name w:val="footer"/>
    <w:basedOn w:val="Normal"/>
    <w:link w:val="FooterChar"/>
    <w:uiPriority w:val="99"/>
    <w:rsid w:val="00547ED0"/>
    <w:pPr>
      <w:tabs>
        <w:tab w:val="center" w:pos="4680"/>
        <w:tab w:val="right" w:pos="9360"/>
      </w:tabs>
    </w:pPr>
  </w:style>
  <w:style w:type="character" w:customStyle="1" w:styleId="FooterChar">
    <w:name w:val="Footer Char"/>
    <w:basedOn w:val="DefaultParagraphFont"/>
    <w:link w:val="Footer"/>
    <w:uiPriority w:val="99"/>
    <w:rsid w:val="00547ED0"/>
    <w:rPr>
      <w:rFonts w:ascii="Courier" w:hAnsi="Courier" w:cs="Courier"/>
    </w:rPr>
  </w:style>
  <w:style w:type="paragraph" w:styleId="NoSpacing">
    <w:name w:val="No Spacing"/>
    <w:link w:val="NoSpacingChar"/>
    <w:uiPriority w:val="1"/>
    <w:qFormat/>
    <w:rsid w:val="00547ED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47ED0"/>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47ED0"/>
    <w:rPr>
      <w:rFonts w:ascii="Courier" w:hAnsi="Courier" w:cs="Courier"/>
      <w:sz w:val="24"/>
      <w:szCs w:val="24"/>
    </w:rPr>
  </w:style>
  <w:style w:type="paragraph" w:styleId="ListParagraph">
    <w:name w:val="List Paragraph"/>
    <w:basedOn w:val="Normal"/>
    <w:uiPriority w:val="34"/>
    <w:qFormat/>
    <w:rsid w:val="00136AD3"/>
    <w:pPr>
      <w:ind w:left="720"/>
      <w:contextualSpacing/>
    </w:pPr>
  </w:style>
  <w:style w:type="paragraph" w:customStyle="1" w:styleId="level1">
    <w:name w:val="level 1"/>
    <w:basedOn w:val="Normal"/>
    <w:rsid w:val="001B6557"/>
    <w:pPr>
      <w:widowControl/>
      <w:tabs>
        <w:tab w:val="left" w:pos="576"/>
        <w:tab w:val="left" w:pos="1152"/>
        <w:tab w:val="left" w:pos="1728"/>
        <w:tab w:val="left" w:pos="2304"/>
        <w:tab w:val="left" w:pos="2880"/>
      </w:tabs>
      <w:autoSpaceDE/>
      <w:autoSpaceDN/>
      <w:adjustRightInd/>
      <w:spacing w:before="220"/>
      <w:ind w:left="576" w:hanging="576"/>
    </w:pPr>
    <w:rPr>
      <w:rFonts w:ascii="Times New Roman" w:hAnsi="Times New Roman" w:cs="Times New Roman"/>
      <w:sz w:val="24"/>
    </w:rPr>
  </w:style>
  <w:style w:type="paragraph" w:customStyle="1" w:styleId="Standard">
    <w:name w:val="Standard"/>
    <w:basedOn w:val="Normal"/>
    <w:rsid w:val="001B6557"/>
    <w:pPr>
      <w:widowControl/>
      <w:tabs>
        <w:tab w:val="left" w:pos="576"/>
        <w:tab w:val="left" w:pos="1152"/>
        <w:tab w:val="left" w:pos="1728"/>
        <w:tab w:val="left" w:pos="2304"/>
        <w:tab w:val="left" w:pos="2880"/>
      </w:tabs>
      <w:autoSpaceDE/>
      <w:autoSpaceDN/>
      <w:adjustRightInd/>
      <w:spacing w:before="220"/>
    </w:pPr>
    <w:rPr>
      <w:rFonts w:ascii="Times New Roman" w:hAnsi="Times New Roman" w:cs="Times New Roman"/>
      <w:sz w:val="24"/>
    </w:rPr>
  </w:style>
  <w:style w:type="paragraph" w:customStyle="1" w:styleId="BlockChar1Char">
    <w:name w:val="Block Char1 Char"/>
    <w:basedOn w:val="Normal"/>
    <w:link w:val="BlockChar1CharChar"/>
    <w:rsid w:val="001B6557"/>
    <w:pPr>
      <w:autoSpaceDE/>
      <w:autoSpaceDN/>
      <w:adjustRightInd/>
      <w:spacing w:before="240"/>
    </w:pPr>
    <w:rPr>
      <w:rFonts w:ascii="Times New Roman" w:hAnsi="Times New Roman" w:cs="Times New Roman"/>
      <w:sz w:val="24"/>
    </w:rPr>
  </w:style>
  <w:style w:type="character" w:customStyle="1" w:styleId="BlockChar1CharChar">
    <w:name w:val="Block Char1 Char Char"/>
    <w:link w:val="BlockChar1Char"/>
    <w:rsid w:val="001B65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482">
      <w:bodyDiv w:val="1"/>
      <w:marLeft w:val="0"/>
      <w:marRight w:val="0"/>
      <w:marTop w:val="0"/>
      <w:marBottom w:val="0"/>
      <w:divBdr>
        <w:top w:val="none" w:sz="0" w:space="0" w:color="auto"/>
        <w:left w:val="none" w:sz="0" w:space="0" w:color="auto"/>
        <w:bottom w:val="none" w:sz="0" w:space="0" w:color="auto"/>
        <w:right w:val="none" w:sz="0" w:space="0" w:color="auto"/>
      </w:divBdr>
    </w:div>
    <w:div w:id="12580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ity.psu.edu/info-classification-decision-too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psu.edu/policies/AD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ice365.psu.edu/train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ffice365.psu.edu/products/" TargetMode="External"/><Relationship Id="rId4" Type="http://schemas.openxmlformats.org/officeDocument/2006/relationships/settings" Target="settings.xml"/><Relationship Id="rId9" Type="http://schemas.openxmlformats.org/officeDocument/2006/relationships/hyperlink" Target="http://office365.psu.edu/migration-checklist/" TargetMode="External"/><Relationship Id="rId14" Type="http://schemas.openxmlformats.org/officeDocument/2006/relationships/hyperlink" Target="https://office365.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6CE1-AFAF-442E-B692-B6A5851B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2124</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Keller, David Thomas</cp:lastModifiedBy>
  <cp:revision>3</cp:revision>
  <cp:lastPrinted>2018-02-09T15:57:00Z</cp:lastPrinted>
  <dcterms:created xsi:type="dcterms:W3CDTF">2018-10-26T14:51:00Z</dcterms:created>
  <dcterms:modified xsi:type="dcterms:W3CDTF">2018-10-26T14:52:00Z</dcterms:modified>
</cp:coreProperties>
</file>