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16A1" w14:textId="5A5AE877" w:rsidR="00A82829" w:rsidRPr="00A82829" w:rsidRDefault="00A82829" w:rsidP="00A828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2829">
        <w:rPr>
          <w:rFonts w:ascii="Times New Roman" w:eastAsia="Times New Roman" w:hAnsi="Times New Roman" w:cs="Times New Roman"/>
          <w:b/>
          <w:bCs/>
          <w:kern w:val="36"/>
          <w:sz w:val="48"/>
          <w:szCs w:val="48"/>
        </w:rPr>
        <w:t xml:space="preserve">Federal Government </w:t>
      </w:r>
      <w:r w:rsidR="005A6D92">
        <w:rPr>
          <w:rFonts w:ascii="Times New Roman" w:eastAsia="Times New Roman" w:hAnsi="Times New Roman" w:cs="Times New Roman"/>
          <w:b/>
          <w:bCs/>
          <w:kern w:val="36"/>
          <w:sz w:val="48"/>
          <w:szCs w:val="48"/>
        </w:rPr>
        <w:t xml:space="preserve">Property Management </w:t>
      </w:r>
      <w:r w:rsidRPr="00A82829">
        <w:rPr>
          <w:rFonts w:ascii="Times New Roman" w:eastAsia="Times New Roman" w:hAnsi="Times New Roman" w:cs="Times New Roman"/>
          <w:b/>
          <w:bCs/>
          <w:kern w:val="36"/>
          <w:sz w:val="48"/>
          <w:szCs w:val="48"/>
        </w:rPr>
        <w:t>Manual</w:t>
      </w:r>
    </w:p>
    <w:p w14:paraId="0D4CCC7F" w14:textId="04BE62A3" w:rsidR="00A82829" w:rsidRPr="00A82829" w:rsidRDefault="00A82829" w:rsidP="00A82829">
      <w:p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(Revised- </w:t>
      </w:r>
      <w:r w:rsidR="00D21740">
        <w:rPr>
          <w:rFonts w:ascii="Times New Roman" w:eastAsia="Times New Roman" w:hAnsi="Times New Roman" w:cs="Times New Roman"/>
          <w:sz w:val="24"/>
          <w:szCs w:val="24"/>
        </w:rPr>
        <w:t>January</w:t>
      </w:r>
      <w:r w:rsidR="00507F28">
        <w:rPr>
          <w:rFonts w:ascii="Times New Roman" w:eastAsia="Times New Roman" w:hAnsi="Times New Roman" w:cs="Times New Roman"/>
          <w:sz w:val="24"/>
          <w:szCs w:val="24"/>
        </w:rPr>
        <w:t xml:space="preserve"> 202</w:t>
      </w:r>
      <w:r w:rsidR="00D21740">
        <w:rPr>
          <w:rFonts w:ascii="Times New Roman" w:eastAsia="Times New Roman" w:hAnsi="Times New Roman" w:cs="Times New Roman"/>
          <w:sz w:val="24"/>
          <w:szCs w:val="24"/>
        </w:rPr>
        <w:t>2</w:t>
      </w:r>
      <w:r w:rsidRPr="00A82829">
        <w:rPr>
          <w:rFonts w:ascii="Times New Roman" w:eastAsia="Times New Roman" w:hAnsi="Times New Roman" w:cs="Times New Roman"/>
          <w:sz w:val="24"/>
          <w:szCs w:val="24"/>
        </w:rPr>
        <w:t>)</w:t>
      </w:r>
    </w:p>
    <w:p w14:paraId="564DEBD8" w14:textId="11C124C7" w:rsidR="00A82829" w:rsidRDefault="0006023E" w:rsidP="00A82829">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Pu</w:t>
      </w:r>
      <w:r w:rsidR="00A82829" w:rsidRPr="00A82829">
        <w:rPr>
          <w:rFonts w:ascii="Times New Roman" w:eastAsia="Times New Roman" w:hAnsi="Times New Roman" w:cs="Times New Roman"/>
          <w:b/>
          <w:bCs/>
          <w:sz w:val="36"/>
          <w:szCs w:val="36"/>
        </w:rPr>
        <w:t>rpose</w:t>
      </w:r>
    </w:p>
    <w:p w14:paraId="065D90CB" w14:textId="6EA38E63" w:rsidR="00A82829" w:rsidRPr="00FF2C65" w:rsidRDefault="00A82829" w:rsidP="00A828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F2C65">
        <w:rPr>
          <w:rFonts w:ascii="Times New Roman" w:eastAsia="Times New Roman" w:hAnsi="Times New Roman" w:cs="Times New Roman"/>
          <w:sz w:val="24"/>
          <w:szCs w:val="24"/>
        </w:rPr>
        <w:t>To establish general procedures for the management and control of Government Owned</w:t>
      </w:r>
      <w:r w:rsidR="00B20513" w:rsidRPr="00FF2C65">
        <w:rPr>
          <w:rFonts w:ascii="Times New Roman" w:eastAsia="Times New Roman" w:hAnsi="Times New Roman" w:cs="Times New Roman"/>
          <w:sz w:val="24"/>
          <w:szCs w:val="24"/>
        </w:rPr>
        <w:t>/Titled</w:t>
      </w:r>
      <w:r w:rsidRPr="00FF2C65">
        <w:rPr>
          <w:rFonts w:ascii="Times New Roman" w:eastAsia="Times New Roman" w:hAnsi="Times New Roman" w:cs="Times New Roman"/>
          <w:sz w:val="24"/>
          <w:szCs w:val="24"/>
        </w:rPr>
        <w:t xml:space="preserve"> </w:t>
      </w:r>
      <w:r w:rsidR="00A23977" w:rsidRPr="00FF2C65">
        <w:rPr>
          <w:rFonts w:ascii="Times New Roman" w:eastAsia="Times New Roman" w:hAnsi="Times New Roman" w:cs="Times New Roman"/>
          <w:sz w:val="24"/>
          <w:szCs w:val="24"/>
        </w:rPr>
        <w:t>property</w:t>
      </w:r>
      <w:r w:rsidR="00B02F02" w:rsidRPr="00FF2C65">
        <w:rPr>
          <w:rFonts w:ascii="Times New Roman" w:eastAsia="Times New Roman" w:hAnsi="Times New Roman" w:cs="Times New Roman"/>
          <w:sz w:val="24"/>
          <w:szCs w:val="24"/>
        </w:rPr>
        <w:t xml:space="preserve"> </w:t>
      </w:r>
      <w:r w:rsidRPr="00FF2C65">
        <w:rPr>
          <w:rFonts w:ascii="Times New Roman" w:eastAsia="Times New Roman" w:hAnsi="Times New Roman" w:cs="Times New Roman"/>
          <w:sz w:val="24"/>
          <w:szCs w:val="24"/>
        </w:rPr>
        <w:t>(G</w:t>
      </w:r>
      <w:r w:rsidR="0020464D" w:rsidRPr="00FF2C65">
        <w:rPr>
          <w:rFonts w:ascii="Times New Roman" w:eastAsia="Times New Roman" w:hAnsi="Times New Roman" w:cs="Times New Roman"/>
          <w:sz w:val="24"/>
          <w:szCs w:val="24"/>
        </w:rPr>
        <w:t>P</w:t>
      </w:r>
      <w:r w:rsidRPr="00FF2C65">
        <w:rPr>
          <w:rFonts w:ascii="Times New Roman" w:eastAsia="Times New Roman" w:hAnsi="Times New Roman" w:cs="Times New Roman"/>
          <w:sz w:val="24"/>
          <w:szCs w:val="24"/>
        </w:rPr>
        <w:t xml:space="preserve">) in the custody of the Pennsylvania State University (hereinafter referred to as the </w:t>
      </w:r>
      <w:r w:rsidR="004D2A5E" w:rsidRPr="00FF2C65">
        <w:rPr>
          <w:rFonts w:ascii="Times New Roman" w:eastAsia="Times New Roman" w:hAnsi="Times New Roman" w:cs="Times New Roman"/>
          <w:sz w:val="24"/>
          <w:szCs w:val="24"/>
        </w:rPr>
        <w:t>“</w:t>
      </w:r>
      <w:r w:rsidRPr="00FF2C65">
        <w:rPr>
          <w:rFonts w:ascii="Times New Roman" w:eastAsia="Times New Roman" w:hAnsi="Times New Roman" w:cs="Times New Roman"/>
          <w:sz w:val="24"/>
          <w:szCs w:val="24"/>
        </w:rPr>
        <w:t>University</w:t>
      </w:r>
      <w:r w:rsidR="004D2A5E" w:rsidRPr="00FF2C65">
        <w:rPr>
          <w:rFonts w:ascii="Times New Roman" w:eastAsia="Times New Roman" w:hAnsi="Times New Roman" w:cs="Times New Roman"/>
          <w:sz w:val="24"/>
          <w:szCs w:val="24"/>
        </w:rPr>
        <w:t>” or “PSU”</w:t>
      </w:r>
      <w:r w:rsidRPr="00FF2C65">
        <w:rPr>
          <w:rFonts w:ascii="Times New Roman" w:eastAsia="Times New Roman" w:hAnsi="Times New Roman" w:cs="Times New Roman"/>
          <w:sz w:val="24"/>
          <w:szCs w:val="24"/>
        </w:rPr>
        <w:t>).</w:t>
      </w:r>
    </w:p>
    <w:p w14:paraId="508A2400" w14:textId="6E73D79E" w:rsidR="002947E4" w:rsidRPr="00A82829" w:rsidRDefault="004974C9" w:rsidP="00EF6DBB">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70C1F">
        <w:rPr>
          <w:rFonts w:ascii="Times New Roman" w:eastAsia="Times New Roman" w:hAnsi="Times New Roman" w:cs="Times New Roman"/>
          <w:sz w:val="24"/>
          <w:szCs w:val="24"/>
        </w:rPr>
        <w:t xml:space="preserve">Property Manual contains policies and procedures regarding </w:t>
      </w:r>
      <w:r w:rsidR="00E3263B">
        <w:rPr>
          <w:rFonts w:ascii="Times New Roman" w:eastAsia="Times New Roman" w:hAnsi="Times New Roman" w:cs="Times New Roman"/>
          <w:sz w:val="24"/>
          <w:szCs w:val="24"/>
        </w:rPr>
        <w:t>the acquisition, maintenance</w:t>
      </w:r>
      <w:r w:rsidR="00454CDA">
        <w:rPr>
          <w:rFonts w:ascii="Times New Roman" w:eastAsia="Times New Roman" w:hAnsi="Times New Roman" w:cs="Times New Roman"/>
          <w:sz w:val="24"/>
          <w:szCs w:val="24"/>
        </w:rPr>
        <w:t>, reporting and disposition of Government titled equipment.</w:t>
      </w:r>
    </w:p>
    <w:p w14:paraId="4E886E9F" w14:textId="49554B59" w:rsidR="00A82829" w:rsidRPr="00A82829" w:rsidRDefault="00A82829" w:rsidP="00A82829">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 xml:space="preserve">Definition of Government Owned </w:t>
      </w:r>
      <w:r w:rsidR="00A23977">
        <w:rPr>
          <w:rFonts w:ascii="Times New Roman" w:eastAsia="Times New Roman" w:hAnsi="Times New Roman" w:cs="Times New Roman"/>
          <w:b/>
          <w:bCs/>
          <w:sz w:val="27"/>
          <w:szCs w:val="27"/>
        </w:rPr>
        <w:t>Property</w:t>
      </w:r>
    </w:p>
    <w:p w14:paraId="6308B069" w14:textId="06C31322"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Government Owned </w:t>
      </w:r>
      <w:r w:rsidR="00280432">
        <w:rPr>
          <w:rFonts w:ascii="Times New Roman" w:eastAsia="Times New Roman" w:hAnsi="Times New Roman" w:cs="Times New Roman"/>
          <w:sz w:val="24"/>
          <w:szCs w:val="24"/>
        </w:rPr>
        <w:t>Property</w:t>
      </w:r>
      <w:r w:rsidRPr="00A82829">
        <w:rPr>
          <w:rFonts w:ascii="Times New Roman" w:eastAsia="Times New Roman" w:hAnsi="Times New Roman" w:cs="Times New Roman"/>
          <w:sz w:val="24"/>
          <w:szCs w:val="24"/>
        </w:rPr>
        <w:t xml:space="preserve"> is equipment</w:t>
      </w:r>
      <w:r w:rsidR="00A23977">
        <w:rPr>
          <w:rFonts w:ascii="Times New Roman" w:eastAsia="Times New Roman" w:hAnsi="Times New Roman" w:cs="Times New Roman"/>
          <w:sz w:val="24"/>
          <w:szCs w:val="24"/>
        </w:rPr>
        <w:t xml:space="preserve"> or </w:t>
      </w:r>
      <w:r w:rsidR="00815BCC">
        <w:rPr>
          <w:rFonts w:ascii="Times New Roman" w:eastAsia="Times New Roman" w:hAnsi="Times New Roman" w:cs="Times New Roman"/>
          <w:sz w:val="24"/>
          <w:szCs w:val="24"/>
        </w:rPr>
        <w:t>r</w:t>
      </w:r>
      <w:r w:rsidR="00A23977">
        <w:rPr>
          <w:rFonts w:ascii="Times New Roman" w:eastAsia="Times New Roman" w:hAnsi="Times New Roman" w:cs="Times New Roman"/>
          <w:sz w:val="24"/>
          <w:szCs w:val="24"/>
        </w:rPr>
        <w:t xml:space="preserve">eal </w:t>
      </w:r>
      <w:r w:rsidR="00815BCC">
        <w:rPr>
          <w:rFonts w:ascii="Times New Roman" w:eastAsia="Times New Roman" w:hAnsi="Times New Roman" w:cs="Times New Roman"/>
          <w:sz w:val="24"/>
          <w:szCs w:val="24"/>
        </w:rPr>
        <w:t>p</w:t>
      </w:r>
      <w:r w:rsidR="00A23977">
        <w:rPr>
          <w:rFonts w:ascii="Times New Roman" w:eastAsia="Times New Roman" w:hAnsi="Times New Roman" w:cs="Times New Roman"/>
          <w:sz w:val="24"/>
          <w:szCs w:val="24"/>
        </w:rPr>
        <w:t>roperty</w:t>
      </w:r>
      <w:r w:rsidRPr="00A82829">
        <w:rPr>
          <w:rFonts w:ascii="Times New Roman" w:eastAsia="Times New Roman" w:hAnsi="Times New Roman" w:cs="Times New Roman"/>
          <w:sz w:val="24"/>
          <w:szCs w:val="24"/>
        </w:rPr>
        <w:t xml:space="preserve"> furnished or acquired by purchase on contracts or grants where the Government’s sponsoring agency retains ownership.</w:t>
      </w:r>
      <w:r w:rsidR="00977169">
        <w:rPr>
          <w:rFonts w:ascii="Times New Roman" w:eastAsia="Times New Roman" w:hAnsi="Times New Roman" w:cs="Times New Roman"/>
          <w:sz w:val="24"/>
          <w:szCs w:val="24"/>
        </w:rPr>
        <w:t xml:space="preserve"> </w:t>
      </w:r>
    </w:p>
    <w:p w14:paraId="5F64A680" w14:textId="77777777" w:rsidR="00A82829" w:rsidRPr="00A82829" w:rsidRDefault="00A82829" w:rsidP="00A82829">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Responsibility</w:t>
      </w:r>
    </w:p>
    <w:p w14:paraId="33546E18" w14:textId="68875E8A" w:rsidR="00A82829" w:rsidRPr="00594E4C" w:rsidRDefault="00A82829" w:rsidP="00A82829">
      <w:pPr>
        <w:spacing w:before="100" w:beforeAutospacing="1" w:after="100" w:afterAutospacing="1" w:line="240" w:lineRule="auto"/>
        <w:ind w:left="1440"/>
        <w:rPr>
          <w:rFonts w:ascii="Times New Roman" w:eastAsia="Times New Roman" w:hAnsi="Times New Roman" w:cs="Times New Roman"/>
          <w:color w:val="FF0000"/>
          <w:sz w:val="24"/>
          <w:szCs w:val="24"/>
        </w:rPr>
      </w:pPr>
      <w:r w:rsidRPr="00A82829">
        <w:rPr>
          <w:rFonts w:ascii="Times New Roman" w:eastAsia="Times New Roman" w:hAnsi="Times New Roman" w:cs="Times New Roman"/>
          <w:sz w:val="24"/>
          <w:szCs w:val="24"/>
        </w:rPr>
        <w:t xml:space="preserve">The responsibility for the management and control of GOVT </w:t>
      </w:r>
      <w:r w:rsidR="000B6848">
        <w:rPr>
          <w:rFonts w:ascii="Times New Roman" w:eastAsia="Times New Roman" w:hAnsi="Times New Roman" w:cs="Times New Roman"/>
          <w:sz w:val="24"/>
          <w:szCs w:val="24"/>
        </w:rPr>
        <w:t>prop</w:t>
      </w:r>
      <w:r w:rsidR="003036C2">
        <w:rPr>
          <w:rFonts w:ascii="Times New Roman" w:eastAsia="Times New Roman" w:hAnsi="Times New Roman" w:cs="Times New Roman"/>
          <w:sz w:val="24"/>
          <w:szCs w:val="24"/>
        </w:rPr>
        <w:t>e</w:t>
      </w:r>
      <w:r w:rsidR="000B6848">
        <w:rPr>
          <w:rFonts w:ascii="Times New Roman" w:eastAsia="Times New Roman" w:hAnsi="Times New Roman" w:cs="Times New Roman"/>
          <w:sz w:val="24"/>
          <w:szCs w:val="24"/>
        </w:rPr>
        <w:t>rty</w:t>
      </w:r>
      <w:r w:rsidRPr="00A82829">
        <w:rPr>
          <w:rFonts w:ascii="Times New Roman" w:eastAsia="Times New Roman" w:hAnsi="Times New Roman" w:cs="Times New Roman"/>
          <w:sz w:val="24"/>
          <w:szCs w:val="24"/>
        </w:rPr>
        <w:t xml:space="preserve"> has been assigned to the Office of the Corporate Controller</w:t>
      </w:r>
      <w:r w:rsidR="001C5243">
        <w:rPr>
          <w:rFonts w:ascii="Times New Roman" w:eastAsia="Times New Roman" w:hAnsi="Times New Roman" w:cs="Times New Roman"/>
          <w:sz w:val="24"/>
          <w:szCs w:val="24"/>
        </w:rPr>
        <w:t xml:space="preserve"> (CCO)</w:t>
      </w:r>
      <w:r w:rsidRPr="00A82829">
        <w:rPr>
          <w:rFonts w:ascii="Times New Roman" w:eastAsia="Times New Roman" w:hAnsi="Times New Roman" w:cs="Times New Roman"/>
          <w:sz w:val="24"/>
          <w:szCs w:val="24"/>
        </w:rPr>
        <w:t xml:space="preserve">, Property Inventory Department (hereinafter </w:t>
      </w:r>
      <w:r w:rsidRPr="00FF2C65">
        <w:rPr>
          <w:rFonts w:ascii="Times New Roman" w:eastAsia="Times New Roman" w:hAnsi="Times New Roman" w:cs="Times New Roman"/>
          <w:sz w:val="24"/>
          <w:szCs w:val="24"/>
        </w:rPr>
        <w:t>referred to as Property Inventory).</w:t>
      </w:r>
      <w:r w:rsidR="00303CB7" w:rsidRPr="00FF2C65">
        <w:rPr>
          <w:rFonts w:ascii="Times New Roman" w:eastAsia="Times New Roman" w:hAnsi="Times New Roman" w:cs="Times New Roman"/>
          <w:sz w:val="24"/>
          <w:szCs w:val="24"/>
        </w:rPr>
        <w:t xml:space="preserve">  </w:t>
      </w:r>
      <w:r w:rsidR="00C81E9A" w:rsidRPr="00FF2C65">
        <w:rPr>
          <w:rFonts w:ascii="Times New Roman" w:eastAsia="Times New Roman" w:hAnsi="Times New Roman" w:cs="Times New Roman"/>
          <w:sz w:val="24"/>
          <w:szCs w:val="24"/>
        </w:rPr>
        <w:t xml:space="preserve">Each Principal Investigator </w:t>
      </w:r>
      <w:r w:rsidR="00F32798" w:rsidRPr="00FF2C65">
        <w:rPr>
          <w:rFonts w:ascii="Times New Roman" w:eastAsia="Times New Roman" w:hAnsi="Times New Roman" w:cs="Times New Roman"/>
          <w:sz w:val="24"/>
          <w:szCs w:val="24"/>
        </w:rPr>
        <w:t xml:space="preserve">has the ultimate role in properly utilizing and </w:t>
      </w:r>
      <w:r w:rsidR="0020464D" w:rsidRPr="00FF2C65">
        <w:rPr>
          <w:rFonts w:ascii="Times New Roman" w:eastAsia="Times New Roman" w:hAnsi="Times New Roman" w:cs="Times New Roman"/>
          <w:sz w:val="24"/>
          <w:szCs w:val="24"/>
        </w:rPr>
        <w:t xml:space="preserve">safeguarding all GP </w:t>
      </w:r>
      <w:r w:rsidR="003C366B" w:rsidRPr="00FF2C65">
        <w:rPr>
          <w:rFonts w:ascii="Times New Roman" w:eastAsia="Times New Roman" w:hAnsi="Times New Roman" w:cs="Times New Roman"/>
          <w:sz w:val="24"/>
          <w:szCs w:val="24"/>
        </w:rPr>
        <w:t>on each of their respected Grants/Contracts.</w:t>
      </w:r>
      <w:r w:rsidR="00F95E0F" w:rsidRPr="00FF2C65">
        <w:rPr>
          <w:rFonts w:ascii="Times New Roman" w:eastAsia="Times New Roman" w:hAnsi="Times New Roman" w:cs="Times New Roman"/>
          <w:sz w:val="24"/>
          <w:szCs w:val="24"/>
        </w:rPr>
        <w:t xml:space="preserve"> Property Inventory uses the asset module in </w:t>
      </w:r>
      <w:r w:rsidR="00074815" w:rsidRPr="00FF2C65">
        <w:rPr>
          <w:rFonts w:ascii="Times New Roman" w:eastAsia="Times New Roman" w:hAnsi="Times New Roman" w:cs="Times New Roman"/>
          <w:sz w:val="24"/>
          <w:szCs w:val="24"/>
        </w:rPr>
        <w:t xml:space="preserve">the System for Integrated Management, Budget, and Accounting (SIMBA) </w:t>
      </w:r>
      <w:r w:rsidR="00594E4C" w:rsidRPr="00FF2C65">
        <w:rPr>
          <w:rFonts w:ascii="Times New Roman" w:eastAsia="Times New Roman" w:hAnsi="Times New Roman" w:cs="Times New Roman"/>
          <w:sz w:val="24"/>
          <w:szCs w:val="24"/>
        </w:rPr>
        <w:t>for recording government assets from acquisition to disposition.</w:t>
      </w:r>
    </w:p>
    <w:p w14:paraId="7B615F7A" w14:textId="55044DBD" w:rsidR="00EF6DBB" w:rsidRPr="00FC679C" w:rsidRDefault="00EF6DBB" w:rsidP="00A82829">
      <w:pPr>
        <w:spacing w:before="100" w:beforeAutospacing="1" w:after="100" w:afterAutospacing="1" w:line="240" w:lineRule="auto"/>
        <w:ind w:left="1440"/>
        <w:rPr>
          <w:rFonts w:ascii="Times New Roman" w:eastAsia="Times New Roman" w:hAnsi="Times New Roman" w:cs="Times New Roman"/>
          <w:sz w:val="24"/>
          <w:szCs w:val="24"/>
        </w:rPr>
      </w:pPr>
      <w:r w:rsidRPr="00FC679C">
        <w:rPr>
          <w:rFonts w:ascii="Times New Roman" w:hAnsi="Times New Roman" w:cs="Times New Roman"/>
          <w:color w:val="5F574F"/>
          <w:sz w:val="24"/>
          <w:szCs w:val="24"/>
        </w:rPr>
        <w:t>Property is accountable to designated departments, each of which is responsible for the day to day management, use, care, record-keeping, and disposal of those assets. Shared equipment is accountable to a primary department for purposes of record-keeping</w:t>
      </w:r>
      <w:r w:rsidR="00FC679C">
        <w:rPr>
          <w:rFonts w:ascii="Times New Roman" w:hAnsi="Times New Roman" w:cs="Times New Roman"/>
          <w:color w:val="5F574F"/>
          <w:sz w:val="24"/>
          <w:szCs w:val="24"/>
        </w:rPr>
        <w:t>.</w:t>
      </w:r>
    </w:p>
    <w:p w14:paraId="03C8416A" w14:textId="0F0104C1" w:rsidR="003036C2" w:rsidRPr="001C5243" w:rsidRDefault="001C5243" w:rsidP="001C5243">
      <w:pPr>
        <w:spacing w:before="100" w:beforeAutospacing="1" w:after="100" w:afterAutospacing="1" w:line="240" w:lineRule="auto"/>
        <w:rPr>
          <w:rFonts w:ascii="Times New Roman" w:eastAsia="Times New Roman" w:hAnsi="Times New Roman" w:cs="Times New Roman"/>
          <w:sz w:val="24"/>
          <w:szCs w:val="24"/>
        </w:rPr>
      </w:pPr>
      <w:r w:rsidRPr="000840C3">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w:t>
      </w:r>
      <w:r w:rsidR="00410FFA" w:rsidRPr="001C5243">
        <w:rPr>
          <w:rFonts w:ascii="Times New Roman" w:eastAsia="Times New Roman" w:hAnsi="Times New Roman" w:cs="Times New Roman"/>
          <w:sz w:val="24"/>
          <w:szCs w:val="24"/>
        </w:rPr>
        <w:t>The Applied Research Lab (ARL) has a property office</w:t>
      </w:r>
      <w:r w:rsidRPr="001C5243">
        <w:rPr>
          <w:rFonts w:ascii="Times New Roman" w:eastAsia="Times New Roman" w:hAnsi="Times New Roman" w:cs="Times New Roman"/>
          <w:sz w:val="24"/>
          <w:szCs w:val="24"/>
        </w:rPr>
        <w:t xml:space="preserve"> the supports the CCO</w:t>
      </w:r>
      <w:r w:rsidR="00397D57">
        <w:rPr>
          <w:rFonts w:ascii="Times New Roman" w:eastAsia="Times New Roman" w:hAnsi="Times New Roman" w:cs="Times New Roman"/>
          <w:sz w:val="24"/>
          <w:szCs w:val="24"/>
        </w:rPr>
        <w:t xml:space="preserve"> and submits </w:t>
      </w:r>
      <w:r w:rsidR="00862D7E">
        <w:rPr>
          <w:rFonts w:ascii="Times New Roman" w:eastAsia="Times New Roman" w:hAnsi="Times New Roman" w:cs="Times New Roman"/>
          <w:sz w:val="24"/>
          <w:szCs w:val="24"/>
        </w:rPr>
        <w:t xml:space="preserve">property reports </w:t>
      </w:r>
      <w:r w:rsidR="00397D57">
        <w:rPr>
          <w:rFonts w:ascii="Times New Roman" w:eastAsia="Times New Roman" w:hAnsi="Times New Roman" w:cs="Times New Roman"/>
          <w:sz w:val="24"/>
          <w:szCs w:val="24"/>
        </w:rPr>
        <w:t xml:space="preserve">directly to </w:t>
      </w:r>
      <w:r w:rsidR="00862D7E">
        <w:rPr>
          <w:rFonts w:ascii="Times New Roman" w:eastAsia="Times New Roman" w:hAnsi="Times New Roman" w:cs="Times New Roman"/>
          <w:sz w:val="24"/>
          <w:szCs w:val="24"/>
        </w:rPr>
        <w:t>Classified Sponsors.</w:t>
      </w:r>
    </w:p>
    <w:p w14:paraId="49105048" w14:textId="77777777" w:rsidR="00A82829" w:rsidRPr="00A82829" w:rsidRDefault="00A82829" w:rsidP="00A82829">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2"/>
      <w:r w:rsidRPr="00A82829">
        <w:rPr>
          <w:rFonts w:ascii="Times New Roman" w:eastAsia="Times New Roman" w:hAnsi="Times New Roman" w:cs="Times New Roman"/>
          <w:b/>
          <w:bCs/>
          <w:sz w:val="36"/>
          <w:szCs w:val="36"/>
        </w:rPr>
        <w:t>Furnished or Acquired</w:t>
      </w:r>
      <w:bookmarkEnd w:id="0"/>
    </w:p>
    <w:p w14:paraId="11E4B187" w14:textId="136494C1" w:rsidR="00A82829" w:rsidRPr="00A82829" w:rsidRDefault="00A82829" w:rsidP="00A82829">
      <w:pPr>
        <w:spacing w:before="100" w:beforeAutospacing="1" w:after="100" w:afterAutospacing="1" w:line="240" w:lineRule="auto"/>
        <w:ind w:left="720"/>
        <w:rPr>
          <w:rFonts w:ascii="Times New Roman" w:eastAsia="Times New Roman" w:hAnsi="Times New Roman" w:cs="Times New Roman"/>
          <w:sz w:val="24"/>
          <w:szCs w:val="24"/>
        </w:rPr>
      </w:pPr>
    </w:p>
    <w:p w14:paraId="0D7B3394" w14:textId="77777777" w:rsidR="00A82829" w:rsidRPr="00A82829" w:rsidRDefault="00A82829" w:rsidP="00A82829">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Introduction</w:t>
      </w:r>
    </w:p>
    <w:p w14:paraId="4A767CB2"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lastRenderedPageBreak/>
        <w:t>The University receives GOVT equipment through two methods:</w:t>
      </w:r>
    </w:p>
    <w:p w14:paraId="3E9AA0E4" w14:textId="11D4DA9E" w:rsidR="00A82829" w:rsidRPr="00FF2C65" w:rsidRDefault="00A82829" w:rsidP="00A8282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GOVT Furnished </w:t>
      </w:r>
      <w:r w:rsidR="00543141">
        <w:rPr>
          <w:rFonts w:ascii="Times New Roman" w:eastAsia="Times New Roman" w:hAnsi="Times New Roman" w:cs="Times New Roman"/>
          <w:sz w:val="24"/>
          <w:szCs w:val="24"/>
        </w:rPr>
        <w:t>Property</w:t>
      </w:r>
      <w:r w:rsidRPr="00A82829">
        <w:rPr>
          <w:rFonts w:ascii="Times New Roman" w:eastAsia="Times New Roman" w:hAnsi="Times New Roman" w:cs="Times New Roman"/>
          <w:sz w:val="24"/>
          <w:szCs w:val="24"/>
        </w:rPr>
        <w:t xml:space="preserve"> (GFE) or (GFP) – </w:t>
      </w:r>
      <w:r w:rsidR="00543141">
        <w:rPr>
          <w:rFonts w:ascii="Times New Roman" w:eastAsia="Times New Roman" w:hAnsi="Times New Roman" w:cs="Times New Roman"/>
          <w:sz w:val="24"/>
          <w:szCs w:val="24"/>
        </w:rPr>
        <w:t>Property</w:t>
      </w:r>
      <w:r w:rsidRPr="00A82829">
        <w:rPr>
          <w:rFonts w:ascii="Times New Roman" w:eastAsia="Times New Roman" w:hAnsi="Times New Roman" w:cs="Times New Roman"/>
          <w:sz w:val="24"/>
          <w:szCs w:val="24"/>
        </w:rPr>
        <w:t xml:space="preserve"> in the University’s custody that </w:t>
      </w:r>
      <w:r w:rsidRPr="00FF2C65">
        <w:rPr>
          <w:rFonts w:ascii="Times New Roman" w:eastAsia="Times New Roman" w:hAnsi="Times New Roman" w:cs="Times New Roman"/>
          <w:sz w:val="24"/>
          <w:szCs w:val="24"/>
        </w:rPr>
        <w:t>has been made available for use by a government agency.</w:t>
      </w:r>
    </w:p>
    <w:p w14:paraId="4D1B17B4" w14:textId="272C0A1B" w:rsidR="00A82829" w:rsidRPr="00FF2C65" w:rsidRDefault="00A82829" w:rsidP="00A8282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F2C65">
        <w:rPr>
          <w:rFonts w:ascii="Times New Roman" w:eastAsia="Times New Roman" w:hAnsi="Times New Roman" w:cs="Times New Roman"/>
          <w:sz w:val="24"/>
          <w:szCs w:val="24"/>
        </w:rPr>
        <w:t xml:space="preserve">Contractor Acquired Property (CAP) – </w:t>
      </w:r>
      <w:r w:rsidR="00960D49" w:rsidRPr="00FF2C65">
        <w:rPr>
          <w:rFonts w:ascii="Times New Roman" w:eastAsia="Times New Roman" w:hAnsi="Times New Roman" w:cs="Times New Roman"/>
          <w:sz w:val="24"/>
          <w:szCs w:val="24"/>
        </w:rPr>
        <w:t>Property</w:t>
      </w:r>
      <w:r w:rsidRPr="00FF2C65">
        <w:rPr>
          <w:rFonts w:ascii="Times New Roman" w:eastAsia="Times New Roman" w:hAnsi="Times New Roman" w:cs="Times New Roman"/>
          <w:sz w:val="24"/>
          <w:szCs w:val="24"/>
        </w:rPr>
        <w:t xml:space="preserve"> that is </w:t>
      </w:r>
      <w:r w:rsidR="00960D49" w:rsidRPr="00FF2C65">
        <w:rPr>
          <w:rFonts w:ascii="Times New Roman" w:eastAsia="Times New Roman" w:hAnsi="Times New Roman" w:cs="Times New Roman"/>
          <w:sz w:val="24"/>
          <w:szCs w:val="24"/>
        </w:rPr>
        <w:t>procured</w:t>
      </w:r>
      <w:r w:rsidRPr="00FF2C65">
        <w:rPr>
          <w:rFonts w:ascii="Times New Roman" w:eastAsia="Times New Roman" w:hAnsi="Times New Roman" w:cs="Times New Roman"/>
          <w:sz w:val="24"/>
          <w:szCs w:val="24"/>
        </w:rPr>
        <w:t xml:space="preserve"> by the University</w:t>
      </w:r>
      <w:r w:rsidR="00610EBA" w:rsidRPr="00FF2C65">
        <w:rPr>
          <w:rFonts w:ascii="Times New Roman" w:eastAsia="Times New Roman" w:hAnsi="Times New Roman" w:cs="Times New Roman"/>
          <w:sz w:val="24"/>
          <w:szCs w:val="24"/>
        </w:rPr>
        <w:t xml:space="preserve">’s </w:t>
      </w:r>
      <w:r w:rsidR="00855556" w:rsidRPr="00FF2C65">
        <w:rPr>
          <w:rFonts w:ascii="Times New Roman" w:eastAsia="Times New Roman" w:hAnsi="Times New Roman" w:cs="Times New Roman"/>
          <w:sz w:val="24"/>
          <w:szCs w:val="24"/>
        </w:rPr>
        <w:t xml:space="preserve">Procurement Services </w:t>
      </w:r>
      <w:r w:rsidR="00610EBA" w:rsidRPr="00FF2C65">
        <w:rPr>
          <w:rFonts w:ascii="Times New Roman" w:eastAsia="Times New Roman" w:hAnsi="Times New Roman" w:cs="Times New Roman"/>
          <w:sz w:val="24"/>
          <w:szCs w:val="24"/>
        </w:rPr>
        <w:t xml:space="preserve">Office or by </w:t>
      </w:r>
      <w:r w:rsidR="003C01EF" w:rsidRPr="00FF2C65">
        <w:rPr>
          <w:rFonts w:ascii="Times New Roman" w:eastAsia="Times New Roman" w:hAnsi="Times New Roman" w:cs="Times New Roman"/>
          <w:sz w:val="24"/>
          <w:szCs w:val="24"/>
        </w:rPr>
        <w:t>d</w:t>
      </w:r>
      <w:r w:rsidR="00610EBA" w:rsidRPr="00FF2C65">
        <w:rPr>
          <w:rFonts w:ascii="Times New Roman" w:eastAsia="Times New Roman" w:hAnsi="Times New Roman" w:cs="Times New Roman"/>
          <w:sz w:val="24"/>
          <w:szCs w:val="24"/>
        </w:rPr>
        <w:t>epartment</w:t>
      </w:r>
      <w:r w:rsidR="00076A62" w:rsidRPr="00FF2C65">
        <w:rPr>
          <w:rFonts w:ascii="Times New Roman" w:eastAsia="Times New Roman" w:hAnsi="Times New Roman" w:cs="Times New Roman"/>
          <w:sz w:val="24"/>
          <w:szCs w:val="24"/>
        </w:rPr>
        <w:t>al</w:t>
      </w:r>
      <w:r w:rsidR="00610EBA" w:rsidRPr="00FF2C65">
        <w:rPr>
          <w:rFonts w:ascii="Times New Roman" w:eastAsia="Times New Roman" w:hAnsi="Times New Roman" w:cs="Times New Roman"/>
          <w:sz w:val="24"/>
          <w:szCs w:val="24"/>
        </w:rPr>
        <w:t xml:space="preserve"> purchasing cards</w:t>
      </w:r>
      <w:r w:rsidRPr="00FF2C65">
        <w:rPr>
          <w:rFonts w:ascii="Times New Roman" w:eastAsia="Times New Roman" w:hAnsi="Times New Roman" w:cs="Times New Roman"/>
          <w:sz w:val="24"/>
          <w:szCs w:val="24"/>
        </w:rPr>
        <w:t xml:space="preserve"> and the Government retains title.</w:t>
      </w:r>
    </w:p>
    <w:p w14:paraId="492AFFD1" w14:textId="0BA0DDB3" w:rsidR="00FA3137" w:rsidRDefault="00FA3137" w:rsidP="00FA31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 is defined in two ways:</w:t>
      </w:r>
    </w:p>
    <w:p w14:paraId="3565C2C4" w14:textId="74EDB25A" w:rsidR="00FA3137" w:rsidRPr="00F26C7D" w:rsidRDefault="007B740D" w:rsidP="00FA3137">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b/>
          <w:bCs/>
        </w:rPr>
        <w:t>Non</w:t>
      </w:r>
      <w:r w:rsidR="000A3B78" w:rsidRPr="000A3B78">
        <w:rPr>
          <w:b/>
          <w:bCs/>
          <w:color w:val="FF0000"/>
        </w:rPr>
        <w:t>-</w:t>
      </w:r>
      <w:r>
        <w:rPr>
          <w:b/>
          <w:bCs/>
        </w:rPr>
        <w:t>deliverable Contractor-Acquir</w:t>
      </w:r>
      <w:r w:rsidR="00BD17FD">
        <w:rPr>
          <w:b/>
          <w:bCs/>
        </w:rPr>
        <w:t>ed</w:t>
      </w:r>
      <w:r>
        <w:t>– Items not specified as contract deliverables that are bought on contract</w:t>
      </w:r>
      <w:r w:rsidR="00BD17FD">
        <w:t xml:space="preserve"> via University </w:t>
      </w:r>
      <w:r w:rsidR="002E3707">
        <w:t>procurement methods.</w:t>
      </w:r>
    </w:p>
    <w:p w14:paraId="37B9ADB3" w14:textId="15E0F5B0" w:rsidR="00F26C7D" w:rsidRPr="00FA3137" w:rsidRDefault="00F26C7D" w:rsidP="00FA3137">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b/>
          <w:bCs/>
        </w:rPr>
        <w:t xml:space="preserve">Deliverable Contractor-Acquired Equipment </w:t>
      </w:r>
      <w:r>
        <w:t xml:space="preserve">– Items that are specified as contract deliverables and will be </w:t>
      </w:r>
      <w:r w:rsidR="00784FC8">
        <w:t>shipped to the Sponsor before or at conclusion of the award.</w:t>
      </w:r>
      <w:r w:rsidR="00313273">
        <w:t xml:space="preserve">  These acquisitions are not recorded in the </w:t>
      </w:r>
      <w:r w:rsidR="00074F4E">
        <w:t xml:space="preserve">property module.  </w:t>
      </w:r>
      <w:r w:rsidR="005D6521">
        <w:t xml:space="preserve">Expenditures </w:t>
      </w:r>
      <w:r w:rsidR="00074F4E">
        <w:t xml:space="preserve">are tracked using various general ledger numbers and can be reported </w:t>
      </w:r>
      <w:r w:rsidR="005D6521">
        <w:t xml:space="preserve">as needed. </w:t>
      </w:r>
    </w:p>
    <w:p w14:paraId="6C12DB38" w14:textId="77777777" w:rsidR="00FA3137" w:rsidRPr="00A82829" w:rsidRDefault="00FA3137" w:rsidP="00FA3137">
      <w:pPr>
        <w:spacing w:before="100" w:beforeAutospacing="1" w:after="100" w:afterAutospacing="1" w:line="240" w:lineRule="auto"/>
        <w:ind w:left="720"/>
        <w:rPr>
          <w:rFonts w:ascii="Times New Roman" w:eastAsia="Times New Roman" w:hAnsi="Times New Roman" w:cs="Times New Roman"/>
          <w:sz w:val="24"/>
          <w:szCs w:val="24"/>
        </w:rPr>
      </w:pPr>
    </w:p>
    <w:p w14:paraId="23693C2B" w14:textId="67929731" w:rsidR="00A82829" w:rsidRPr="00A82829" w:rsidRDefault="00FF2C65" w:rsidP="00A82829">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Preacquisition</w:t>
      </w:r>
      <w:r w:rsidR="00A82829" w:rsidRPr="00A82829">
        <w:rPr>
          <w:rFonts w:ascii="Times New Roman" w:eastAsia="Times New Roman" w:hAnsi="Times New Roman" w:cs="Times New Roman"/>
          <w:b/>
          <w:bCs/>
          <w:sz w:val="27"/>
          <w:szCs w:val="27"/>
        </w:rPr>
        <w:t xml:space="preserve"> Screening</w:t>
      </w:r>
    </w:p>
    <w:p w14:paraId="2B4625B8" w14:textId="14B97242" w:rsidR="00A82829" w:rsidRDefault="00A82829" w:rsidP="00853B4B">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The University has policies and procedures for </w:t>
      </w:r>
      <w:r w:rsidR="00FF2C65" w:rsidRPr="00A82829">
        <w:rPr>
          <w:rFonts w:ascii="Times New Roman" w:eastAsia="Times New Roman" w:hAnsi="Times New Roman" w:cs="Times New Roman"/>
          <w:sz w:val="24"/>
          <w:szCs w:val="24"/>
        </w:rPr>
        <w:t>federally funded</w:t>
      </w:r>
      <w:r w:rsidRPr="00A82829">
        <w:rPr>
          <w:rFonts w:ascii="Times New Roman" w:eastAsia="Times New Roman" w:hAnsi="Times New Roman" w:cs="Times New Roman"/>
          <w:sz w:val="24"/>
          <w:szCs w:val="24"/>
        </w:rPr>
        <w:t xml:space="preserve"> capital </w:t>
      </w:r>
      <w:r w:rsidR="00B00850">
        <w:rPr>
          <w:rFonts w:ascii="Times New Roman" w:eastAsia="Times New Roman" w:hAnsi="Times New Roman" w:cs="Times New Roman"/>
          <w:sz w:val="24"/>
          <w:szCs w:val="24"/>
        </w:rPr>
        <w:t>property</w:t>
      </w:r>
      <w:r w:rsidRPr="00A82829">
        <w:rPr>
          <w:rFonts w:ascii="Times New Roman" w:eastAsia="Times New Roman" w:hAnsi="Times New Roman" w:cs="Times New Roman"/>
          <w:sz w:val="24"/>
          <w:szCs w:val="24"/>
        </w:rPr>
        <w:t xml:space="preserve"> preacquisition screening certification in accordance with regulations. See</w:t>
      </w:r>
      <w:hyperlink r:id="rId9" w:history="1">
        <w:r w:rsidRPr="00A82829">
          <w:rPr>
            <w:rFonts w:ascii="Times New Roman" w:eastAsia="Times New Roman" w:hAnsi="Times New Roman" w:cs="Times New Roman"/>
            <w:color w:val="0000FF"/>
            <w:sz w:val="24"/>
            <w:szCs w:val="24"/>
            <w:u w:val="single"/>
          </w:rPr>
          <w:t xml:space="preserve"> </w:t>
        </w:r>
        <w:proofErr w:type="gramStart"/>
        <w:r w:rsidRPr="00A82829">
          <w:rPr>
            <w:rFonts w:ascii="Times New Roman" w:eastAsia="Times New Roman" w:hAnsi="Times New Roman" w:cs="Times New Roman"/>
            <w:color w:val="0000FF"/>
            <w:sz w:val="24"/>
            <w:szCs w:val="24"/>
            <w:u w:val="single"/>
          </w:rPr>
          <w:t>Federally-Funded</w:t>
        </w:r>
        <w:proofErr w:type="gramEnd"/>
        <w:r w:rsidRPr="00A82829">
          <w:rPr>
            <w:rFonts w:ascii="Times New Roman" w:eastAsia="Times New Roman" w:hAnsi="Times New Roman" w:cs="Times New Roman"/>
            <w:color w:val="0000FF"/>
            <w:sz w:val="24"/>
            <w:szCs w:val="24"/>
            <w:u w:val="single"/>
          </w:rPr>
          <w:t xml:space="preserve"> Capital Equipment Preacquisition Screening Cer</w:t>
        </w:r>
        <w:r w:rsidRPr="00A82829">
          <w:rPr>
            <w:rFonts w:ascii="Times New Roman" w:eastAsia="Times New Roman" w:hAnsi="Times New Roman" w:cs="Times New Roman"/>
            <w:color w:val="0000FF"/>
            <w:sz w:val="24"/>
            <w:szCs w:val="24"/>
            <w:u w:val="single"/>
          </w:rPr>
          <w:t>t</w:t>
        </w:r>
        <w:r w:rsidRPr="00A82829">
          <w:rPr>
            <w:rFonts w:ascii="Times New Roman" w:eastAsia="Times New Roman" w:hAnsi="Times New Roman" w:cs="Times New Roman"/>
            <w:color w:val="0000FF"/>
            <w:sz w:val="24"/>
            <w:szCs w:val="24"/>
            <w:u w:val="single"/>
          </w:rPr>
          <w:t>ification</w:t>
        </w:r>
      </w:hyperlink>
      <w:r w:rsidRPr="00A82829">
        <w:rPr>
          <w:rFonts w:ascii="Times New Roman" w:eastAsia="Times New Roman" w:hAnsi="Times New Roman" w:cs="Times New Roman"/>
          <w:sz w:val="24"/>
          <w:szCs w:val="24"/>
        </w:rPr>
        <w:t xml:space="preserve">. See </w:t>
      </w:r>
      <w:hyperlink r:id="rId10" w:history="1">
        <w:r w:rsidRPr="00A82829">
          <w:rPr>
            <w:rFonts w:ascii="Times New Roman" w:eastAsia="Times New Roman" w:hAnsi="Times New Roman" w:cs="Times New Roman"/>
            <w:color w:val="0000FF"/>
            <w:sz w:val="24"/>
            <w:szCs w:val="24"/>
            <w:u w:val="single"/>
          </w:rPr>
          <w:t>Procedure CR2055</w:t>
        </w:r>
      </w:hyperlink>
      <w:r w:rsidRPr="00A82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6D13C7C" w14:textId="660EBF60" w:rsidR="0043081F" w:rsidRDefault="0043081F" w:rsidP="0043081F">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Acquisition</w:t>
      </w:r>
      <w:r w:rsidR="00B17A86">
        <w:rPr>
          <w:rFonts w:ascii="Times New Roman" w:eastAsia="Times New Roman" w:hAnsi="Times New Roman" w:cs="Times New Roman"/>
          <w:b/>
          <w:bCs/>
          <w:sz w:val="27"/>
          <w:szCs w:val="27"/>
        </w:rPr>
        <w:t xml:space="preserve"> (CAP)</w:t>
      </w:r>
    </w:p>
    <w:p w14:paraId="5ED0C627" w14:textId="77777777" w:rsidR="00680F9D" w:rsidRPr="00A82829" w:rsidRDefault="00680F9D" w:rsidP="00680F9D">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14:paraId="6515B24C" w14:textId="5E854A82" w:rsidR="00A82829" w:rsidRPr="001A10A1" w:rsidRDefault="00A82829" w:rsidP="00A8282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1A10A1">
        <w:rPr>
          <w:rFonts w:ascii="Times New Roman" w:eastAsia="Times New Roman" w:hAnsi="Times New Roman" w:cs="Times New Roman"/>
          <w:sz w:val="24"/>
          <w:szCs w:val="24"/>
        </w:rPr>
        <w:t xml:space="preserve">Equipment may be purchased by the Office of Physical Plant (OPP) while building or renovating structures. When this project is billed to the appropriate budget, an OPP Billing Statement is produced. Property Inventory personnel analyze these statements for capital expenditures. </w:t>
      </w:r>
      <w:r w:rsidR="005C5761">
        <w:rPr>
          <w:rFonts w:ascii="Times New Roman" w:eastAsia="Times New Roman" w:hAnsi="Times New Roman" w:cs="Times New Roman"/>
          <w:sz w:val="24"/>
          <w:szCs w:val="24"/>
        </w:rPr>
        <w:t>Equipment</w:t>
      </w:r>
      <w:r w:rsidRPr="001A10A1">
        <w:rPr>
          <w:rFonts w:ascii="Times New Roman" w:eastAsia="Times New Roman" w:hAnsi="Times New Roman" w:cs="Times New Roman"/>
          <w:sz w:val="24"/>
          <w:szCs w:val="24"/>
        </w:rPr>
        <w:t xml:space="preserve"> items identified are tagged and </w:t>
      </w:r>
      <w:r w:rsidR="004F1B82">
        <w:rPr>
          <w:rFonts w:ascii="Times New Roman" w:eastAsia="Times New Roman" w:hAnsi="Times New Roman" w:cs="Times New Roman"/>
          <w:sz w:val="24"/>
          <w:szCs w:val="24"/>
        </w:rPr>
        <w:t>recorded in the Simba Asset module.</w:t>
      </w:r>
    </w:p>
    <w:p w14:paraId="0C65F89C" w14:textId="34C73152" w:rsidR="00A82829" w:rsidRDefault="00A82829" w:rsidP="00A82829">
      <w:pPr>
        <w:numPr>
          <w:ilvl w:val="2"/>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A10A1">
        <w:rPr>
          <w:rFonts w:ascii="Times New Roman" w:eastAsia="Times New Roman" w:hAnsi="Times New Roman" w:cs="Times New Roman"/>
          <w:sz w:val="24"/>
          <w:szCs w:val="24"/>
        </w:rPr>
        <w:t>With the exception of</w:t>
      </w:r>
      <w:proofErr w:type="gramEnd"/>
      <w:r w:rsidRPr="001A10A1">
        <w:rPr>
          <w:rFonts w:ascii="Times New Roman" w:eastAsia="Times New Roman" w:hAnsi="Times New Roman" w:cs="Times New Roman"/>
          <w:sz w:val="24"/>
          <w:szCs w:val="24"/>
        </w:rPr>
        <w:t xml:space="preserve"> the Applied Research Laboratory, all CAP purchasing documentation </w:t>
      </w:r>
      <w:r w:rsidR="00077E05">
        <w:rPr>
          <w:rFonts w:ascii="Times New Roman" w:eastAsia="Times New Roman" w:hAnsi="Times New Roman" w:cs="Times New Roman"/>
          <w:sz w:val="24"/>
          <w:szCs w:val="24"/>
        </w:rPr>
        <w:t>are</w:t>
      </w:r>
      <w:r w:rsidRPr="001A10A1">
        <w:rPr>
          <w:rFonts w:ascii="Times New Roman" w:eastAsia="Times New Roman" w:hAnsi="Times New Roman" w:cs="Times New Roman"/>
          <w:sz w:val="24"/>
          <w:szCs w:val="24"/>
        </w:rPr>
        <w:t xml:space="preserve"> reviewed by </w:t>
      </w:r>
      <w:r w:rsidR="00384B3F">
        <w:rPr>
          <w:rFonts w:ascii="Times New Roman" w:eastAsia="Times New Roman" w:hAnsi="Times New Roman" w:cs="Times New Roman"/>
          <w:sz w:val="24"/>
          <w:szCs w:val="24"/>
        </w:rPr>
        <w:t xml:space="preserve">designated Administration </w:t>
      </w:r>
      <w:r w:rsidR="002C2664">
        <w:rPr>
          <w:rFonts w:ascii="Times New Roman" w:eastAsia="Times New Roman" w:hAnsi="Times New Roman" w:cs="Times New Roman"/>
          <w:sz w:val="24"/>
          <w:szCs w:val="24"/>
        </w:rPr>
        <w:t xml:space="preserve">Support Assistant in </w:t>
      </w:r>
      <w:r w:rsidRPr="001A10A1">
        <w:rPr>
          <w:rFonts w:ascii="Times New Roman" w:eastAsia="Times New Roman" w:hAnsi="Times New Roman" w:cs="Times New Roman"/>
          <w:sz w:val="24"/>
          <w:szCs w:val="24"/>
        </w:rPr>
        <w:t>Property Inventory for review</w:t>
      </w:r>
      <w:r w:rsidR="006A0646">
        <w:rPr>
          <w:rFonts w:ascii="Times New Roman" w:eastAsia="Times New Roman" w:hAnsi="Times New Roman" w:cs="Times New Roman"/>
          <w:sz w:val="24"/>
          <w:szCs w:val="24"/>
        </w:rPr>
        <w:t xml:space="preserve"> and </w:t>
      </w:r>
      <w:r w:rsidR="001062C8">
        <w:rPr>
          <w:rFonts w:ascii="Times New Roman" w:eastAsia="Times New Roman" w:hAnsi="Times New Roman" w:cs="Times New Roman"/>
          <w:sz w:val="24"/>
          <w:szCs w:val="24"/>
        </w:rPr>
        <w:t>a</w:t>
      </w:r>
      <w:r w:rsidR="006A0646">
        <w:rPr>
          <w:rFonts w:ascii="Times New Roman" w:eastAsia="Times New Roman" w:hAnsi="Times New Roman" w:cs="Times New Roman"/>
          <w:sz w:val="24"/>
          <w:szCs w:val="24"/>
        </w:rPr>
        <w:t>pproval</w:t>
      </w:r>
      <w:r w:rsidR="003437BF">
        <w:rPr>
          <w:rFonts w:ascii="Times New Roman" w:eastAsia="Times New Roman" w:hAnsi="Times New Roman" w:cs="Times New Roman"/>
          <w:sz w:val="24"/>
          <w:szCs w:val="24"/>
        </w:rPr>
        <w:t xml:space="preserve"> if item(s) meet the definition of </w:t>
      </w:r>
      <w:r w:rsidR="00356CD6">
        <w:rPr>
          <w:rFonts w:ascii="Times New Roman" w:eastAsia="Times New Roman" w:hAnsi="Times New Roman" w:cs="Times New Roman"/>
          <w:sz w:val="24"/>
          <w:szCs w:val="24"/>
        </w:rPr>
        <w:t>equipment</w:t>
      </w:r>
      <w:r w:rsidR="00D72950">
        <w:rPr>
          <w:rFonts w:ascii="Times New Roman" w:eastAsia="Times New Roman" w:hAnsi="Times New Roman" w:cs="Times New Roman"/>
          <w:sz w:val="24"/>
          <w:szCs w:val="24"/>
        </w:rPr>
        <w:t xml:space="preserve"> per </w:t>
      </w:r>
      <w:r w:rsidR="00D72950" w:rsidRPr="00FF2C65">
        <w:t>2 CFR 200.33</w:t>
      </w:r>
      <w:r w:rsidR="00222B04">
        <w:rPr>
          <w:rFonts w:ascii="Times New Roman" w:eastAsia="Times New Roman" w:hAnsi="Times New Roman" w:cs="Times New Roman"/>
          <w:sz w:val="24"/>
          <w:szCs w:val="24"/>
        </w:rPr>
        <w:t xml:space="preserve">. After </w:t>
      </w:r>
      <w:r w:rsidR="00027E5B">
        <w:rPr>
          <w:rFonts w:ascii="Times New Roman" w:eastAsia="Times New Roman" w:hAnsi="Times New Roman" w:cs="Times New Roman"/>
          <w:sz w:val="24"/>
          <w:szCs w:val="24"/>
        </w:rPr>
        <w:t xml:space="preserve">Shopping Cart requisition </w:t>
      </w:r>
      <w:r w:rsidR="00222B04">
        <w:rPr>
          <w:rFonts w:ascii="Times New Roman" w:eastAsia="Times New Roman" w:hAnsi="Times New Roman" w:cs="Times New Roman"/>
          <w:sz w:val="24"/>
          <w:szCs w:val="24"/>
        </w:rPr>
        <w:t xml:space="preserve">approval, </w:t>
      </w:r>
      <w:r w:rsidRPr="001A10A1">
        <w:rPr>
          <w:rFonts w:ascii="Times New Roman" w:eastAsia="Times New Roman" w:hAnsi="Times New Roman" w:cs="Times New Roman"/>
          <w:sz w:val="24"/>
          <w:szCs w:val="24"/>
        </w:rPr>
        <w:t xml:space="preserve">Property Inventory personnel </w:t>
      </w:r>
      <w:r w:rsidR="00FD10FD">
        <w:rPr>
          <w:rFonts w:ascii="Times New Roman" w:eastAsia="Times New Roman" w:hAnsi="Times New Roman" w:cs="Times New Roman"/>
          <w:sz w:val="24"/>
          <w:szCs w:val="24"/>
        </w:rPr>
        <w:t xml:space="preserve">will be notified </w:t>
      </w:r>
      <w:r w:rsidRPr="001A10A1">
        <w:rPr>
          <w:rFonts w:ascii="Times New Roman" w:eastAsia="Times New Roman" w:hAnsi="Times New Roman" w:cs="Times New Roman"/>
          <w:sz w:val="24"/>
          <w:szCs w:val="24"/>
        </w:rPr>
        <w:t>for</w:t>
      </w:r>
      <w:r w:rsidR="00FD10FD">
        <w:rPr>
          <w:rFonts w:ascii="Times New Roman" w:eastAsia="Times New Roman" w:hAnsi="Times New Roman" w:cs="Times New Roman"/>
          <w:sz w:val="24"/>
          <w:szCs w:val="24"/>
        </w:rPr>
        <w:t xml:space="preserve"> following up with </w:t>
      </w:r>
      <w:r w:rsidRPr="001A10A1">
        <w:rPr>
          <w:rFonts w:ascii="Times New Roman" w:eastAsia="Times New Roman" w:hAnsi="Times New Roman" w:cs="Times New Roman"/>
          <w:sz w:val="24"/>
          <w:szCs w:val="24"/>
        </w:rPr>
        <w:t>tag</w:t>
      </w:r>
      <w:r w:rsidR="006A0646">
        <w:rPr>
          <w:rFonts w:ascii="Times New Roman" w:eastAsia="Times New Roman" w:hAnsi="Times New Roman" w:cs="Times New Roman"/>
          <w:sz w:val="24"/>
          <w:szCs w:val="24"/>
        </w:rPr>
        <w:t>ging</w:t>
      </w:r>
      <w:r w:rsidR="00FD10FD">
        <w:rPr>
          <w:rFonts w:ascii="Times New Roman" w:eastAsia="Times New Roman" w:hAnsi="Times New Roman" w:cs="Times New Roman"/>
          <w:sz w:val="24"/>
          <w:szCs w:val="24"/>
        </w:rPr>
        <w:t xml:space="preserve"> </w:t>
      </w:r>
      <w:r w:rsidR="00742912">
        <w:rPr>
          <w:rFonts w:ascii="Times New Roman" w:eastAsia="Times New Roman" w:hAnsi="Times New Roman" w:cs="Times New Roman"/>
          <w:sz w:val="24"/>
          <w:szCs w:val="24"/>
        </w:rPr>
        <w:t>and obtaining additional information regarding the equipment item purchased</w:t>
      </w:r>
      <w:r w:rsidR="00633778">
        <w:rPr>
          <w:rFonts w:ascii="Times New Roman" w:eastAsia="Times New Roman" w:hAnsi="Times New Roman" w:cs="Times New Roman"/>
          <w:sz w:val="24"/>
          <w:szCs w:val="24"/>
        </w:rPr>
        <w:t>:</w:t>
      </w:r>
    </w:p>
    <w:p w14:paraId="629F6BD1" w14:textId="5F8C6CAC" w:rsidR="00C93B98" w:rsidRDefault="00DE2D32" w:rsidP="00C93B98">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procurements are made in </w:t>
      </w:r>
      <w:r w:rsidR="00BD3AE4" w:rsidRPr="00FF2C65">
        <w:rPr>
          <w:rFonts w:ascii="Times New Roman" w:eastAsia="Times New Roman" w:hAnsi="Times New Roman" w:cs="Times New Roman"/>
          <w:sz w:val="24"/>
          <w:szCs w:val="24"/>
        </w:rPr>
        <w:t xml:space="preserve">SIMBA </w:t>
      </w:r>
      <w:r>
        <w:rPr>
          <w:rFonts w:ascii="Times New Roman" w:eastAsia="Times New Roman" w:hAnsi="Times New Roman" w:cs="Times New Roman"/>
          <w:sz w:val="24"/>
          <w:szCs w:val="24"/>
        </w:rPr>
        <w:t>SRM</w:t>
      </w:r>
      <w:r w:rsidR="005138D2">
        <w:rPr>
          <w:rFonts w:ascii="Times New Roman" w:eastAsia="Times New Roman" w:hAnsi="Times New Roman" w:cs="Times New Roman"/>
          <w:sz w:val="24"/>
          <w:szCs w:val="24"/>
        </w:rPr>
        <w:t xml:space="preserve"> (procurement module)</w:t>
      </w:r>
      <w:r>
        <w:rPr>
          <w:rFonts w:ascii="Times New Roman" w:eastAsia="Times New Roman" w:hAnsi="Times New Roman" w:cs="Times New Roman"/>
          <w:sz w:val="24"/>
          <w:szCs w:val="24"/>
        </w:rPr>
        <w:t>, Shop</w:t>
      </w:r>
      <w:r w:rsidR="00777CBA">
        <w:rPr>
          <w:rFonts w:ascii="Times New Roman" w:eastAsia="Times New Roman" w:hAnsi="Times New Roman" w:cs="Times New Roman"/>
          <w:sz w:val="24"/>
          <w:szCs w:val="24"/>
        </w:rPr>
        <w:t xml:space="preserve"> OnLion.  </w:t>
      </w:r>
      <w:r w:rsidR="00B83AE8">
        <w:rPr>
          <w:rFonts w:ascii="Times New Roman" w:eastAsia="Times New Roman" w:hAnsi="Times New Roman" w:cs="Times New Roman"/>
          <w:sz w:val="24"/>
          <w:szCs w:val="24"/>
        </w:rPr>
        <w:t>The system</w:t>
      </w:r>
      <w:r w:rsidR="00B20319">
        <w:rPr>
          <w:rFonts w:ascii="Times New Roman" w:eastAsia="Times New Roman" w:hAnsi="Times New Roman" w:cs="Times New Roman"/>
          <w:sz w:val="24"/>
          <w:szCs w:val="24"/>
        </w:rPr>
        <w:t>s</w:t>
      </w:r>
      <w:r w:rsidR="00B83AE8">
        <w:rPr>
          <w:rFonts w:ascii="Times New Roman" w:eastAsia="Times New Roman" w:hAnsi="Times New Roman" w:cs="Times New Roman"/>
          <w:sz w:val="24"/>
          <w:szCs w:val="24"/>
        </w:rPr>
        <w:t xml:space="preserve"> </w:t>
      </w:r>
      <w:proofErr w:type="gramStart"/>
      <w:r w:rsidR="00B83AE8">
        <w:rPr>
          <w:rFonts w:ascii="Times New Roman" w:eastAsia="Times New Roman" w:hAnsi="Times New Roman" w:cs="Times New Roman"/>
          <w:sz w:val="24"/>
          <w:szCs w:val="24"/>
        </w:rPr>
        <w:t>has</w:t>
      </w:r>
      <w:proofErr w:type="gramEnd"/>
      <w:r w:rsidR="00B83AE8">
        <w:rPr>
          <w:rFonts w:ascii="Times New Roman" w:eastAsia="Times New Roman" w:hAnsi="Times New Roman" w:cs="Times New Roman"/>
          <w:sz w:val="24"/>
          <w:szCs w:val="24"/>
        </w:rPr>
        <w:t xml:space="preserve"> a Workflow that </w:t>
      </w:r>
      <w:r w:rsidR="00B83AE8">
        <w:rPr>
          <w:rFonts w:ascii="Times New Roman" w:eastAsia="Times New Roman" w:hAnsi="Times New Roman" w:cs="Times New Roman"/>
          <w:sz w:val="24"/>
          <w:szCs w:val="24"/>
        </w:rPr>
        <w:lastRenderedPageBreak/>
        <w:t>automatically notifies Pro</w:t>
      </w:r>
      <w:r w:rsidR="00C0289E">
        <w:rPr>
          <w:rFonts w:ascii="Times New Roman" w:eastAsia="Times New Roman" w:hAnsi="Times New Roman" w:cs="Times New Roman"/>
          <w:sz w:val="24"/>
          <w:szCs w:val="24"/>
        </w:rPr>
        <w:t>perty Inventory, via email that a Shopping Cart needs reviewed</w:t>
      </w:r>
      <w:r w:rsidR="0014752C">
        <w:rPr>
          <w:rFonts w:ascii="Times New Roman" w:eastAsia="Times New Roman" w:hAnsi="Times New Roman" w:cs="Times New Roman"/>
          <w:sz w:val="24"/>
          <w:szCs w:val="24"/>
        </w:rPr>
        <w:t xml:space="preserve"> and approved.</w:t>
      </w:r>
    </w:p>
    <w:p w14:paraId="190E3981" w14:textId="6989E009" w:rsidR="00644E08" w:rsidRDefault="00644E08" w:rsidP="00C93B98">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ARL Shopping Carts are reviewed by the Manager or Assistan</w:t>
      </w:r>
      <w:r w:rsidR="00C01BB3">
        <w:rPr>
          <w:rFonts w:ascii="Times New Roman" w:eastAsia="Times New Roman" w:hAnsi="Times New Roman" w:cs="Times New Roman"/>
          <w:sz w:val="24"/>
          <w:szCs w:val="24"/>
        </w:rPr>
        <w:t>t Supervisor in Central Property Inventory.</w:t>
      </w:r>
    </w:p>
    <w:p w14:paraId="6964AC6F" w14:textId="75E23067" w:rsidR="00DB7702" w:rsidRPr="001A10A1" w:rsidRDefault="00E7747C" w:rsidP="00C93B98">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items were not proposed, sponsor approval </w:t>
      </w:r>
      <w:r w:rsidR="00676E7E">
        <w:rPr>
          <w:rFonts w:ascii="Times New Roman" w:eastAsia="Times New Roman" w:hAnsi="Times New Roman" w:cs="Times New Roman"/>
          <w:sz w:val="24"/>
          <w:szCs w:val="24"/>
        </w:rPr>
        <w:t>is required before order can be placed</w:t>
      </w:r>
      <w:r w:rsidR="0000732F">
        <w:rPr>
          <w:rFonts w:ascii="Times New Roman" w:eastAsia="Times New Roman" w:hAnsi="Times New Roman" w:cs="Times New Roman"/>
          <w:sz w:val="24"/>
          <w:szCs w:val="24"/>
        </w:rPr>
        <w:t xml:space="preserve">. ARL accounting or </w:t>
      </w:r>
      <w:r w:rsidR="00982F54">
        <w:rPr>
          <w:rFonts w:ascii="Times New Roman" w:eastAsia="Times New Roman" w:hAnsi="Times New Roman" w:cs="Times New Roman"/>
          <w:sz w:val="24"/>
          <w:szCs w:val="24"/>
        </w:rPr>
        <w:t xml:space="preserve">RAP are responsible for ensuring </w:t>
      </w:r>
      <w:r w:rsidR="00613B9D">
        <w:rPr>
          <w:rFonts w:ascii="Times New Roman" w:eastAsia="Times New Roman" w:hAnsi="Times New Roman" w:cs="Times New Roman"/>
          <w:sz w:val="24"/>
          <w:szCs w:val="24"/>
        </w:rPr>
        <w:t xml:space="preserve">the Grant or Contract </w:t>
      </w:r>
      <w:r w:rsidR="00F25518">
        <w:rPr>
          <w:rFonts w:ascii="Times New Roman" w:eastAsia="Times New Roman" w:hAnsi="Times New Roman" w:cs="Times New Roman"/>
          <w:sz w:val="24"/>
          <w:szCs w:val="24"/>
        </w:rPr>
        <w:t xml:space="preserve">has </w:t>
      </w:r>
      <w:r w:rsidR="00DA39E7">
        <w:rPr>
          <w:rFonts w:ascii="Times New Roman" w:eastAsia="Times New Roman" w:hAnsi="Times New Roman" w:cs="Times New Roman"/>
          <w:sz w:val="24"/>
          <w:szCs w:val="24"/>
        </w:rPr>
        <w:t>approval language to procure, if not a request to purchase will be sent to the PCO or ACO.</w:t>
      </w:r>
    </w:p>
    <w:p w14:paraId="3EFF3AD5" w14:textId="0CE02D77" w:rsidR="00A82829" w:rsidRDefault="00A82829" w:rsidP="00A8282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1A10A1">
        <w:rPr>
          <w:rFonts w:ascii="Times New Roman" w:eastAsia="Times New Roman" w:hAnsi="Times New Roman" w:cs="Times New Roman"/>
          <w:sz w:val="24"/>
          <w:szCs w:val="24"/>
        </w:rPr>
        <w:t xml:space="preserve">The financial records of the University include equipment administration data in the Federal Administrative Contracting Officer (FACO) field in </w:t>
      </w:r>
      <w:r w:rsidR="00775868" w:rsidRPr="00FF2C65">
        <w:rPr>
          <w:rFonts w:ascii="Times New Roman" w:eastAsia="Times New Roman" w:hAnsi="Times New Roman" w:cs="Times New Roman"/>
          <w:sz w:val="24"/>
          <w:szCs w:val="24"/>
        </w:rPr>
        <w:t xml:space="preserve">SIMBA </w:t>
      </w:r>
      <w:r w:rsidR="006238E9">
        <w:rPr>
          <w:rFonts w:ascii="Times New Roman" w:eastAsia="Times New Roman" w:hAnsi="Times New Roman" w:cs="Times New Roman"/>
          <w:sz w:val="24"/>
          <w:szCs w:val="24"/>
        </w:rPr>
        <w:t>Grant information tile</w:t>
      </w:r>
      <w:r w:rsidRPr="001A10A1">
        <w:rPr>
          <w:rFonts w:ascii="Times New Roman" w:eastAsia="Times New Roman" w:hAnsi="Times New Roman" w:cs="Times New Roman"/>
          <w:sz w:val="24"/>
          <w:szCs w:val="24"/>
        </w:rPr>
        <w:t xml:space="preserve">. See </w:t>
      </w:r>
      <w:hyperlink r:id="rId11" w:history="1">
        <w:r w:rsidRPr="001A10A1">
          <w:rPr>
            <w:rFonts w:ascii="Times New Roman" w:eastAsia="Times New Roman" w:hAnsi="Times New Roman" w:cs="Times New Roman"/>
            <w:color w:val="0000FF"/>
            <w:sz w:val="24"/>
            <w:szCs w:val="24"/>
            <w:u w:val="single"/>
          </w:rPr>
          <w:t>FACO Codes</w:t>
        </w:r>
      </w:hyperlink>
      <w:r w:rsidRPr="001A10A1">
        <w:rPr>
          <w:rFonts w:ascii="Times New Roman" w:eastAsia="Times New Roman" w:hAnsi="Times New Roman" w:cs="Times New Roman"/>
          <w:sz w:val="24"/>
          <w:szCs w:val="24"/>
        </w:rPr>
        <w:t>.</w:t>
      </w:r>
    </w:p>
    <w:p w14:paraId="516A3169" w14:textId="497D4688" w:rsidR="00390CA2" w:rsidRDefault="00390CA2" w:rsidP="00A82829">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Receipt </w:t>
      </w:r>
      <w:r w:rsidR="00D30A8F">
        <w:rPr>
          <w:rFonts w:ascii="Times New Roman" w:eastAsia="Times New Roman" w:hAnsi="Times New Roman" w:cs="Times New Roman"/>
          <w:sz w:val="24"/>
          <w:szCs w:val="24"/>
        </w:rPr>
        <w:t xml:space="preserve">– The University uses </w:t>
      </w:r>
      <w:r w:rsidR="00C508BB">
        <w:rPr>
          <w:rFonts w:ascii="Times New Roman" w:eastAsia="Times New Roman" w:hAnsi="Times New Roman" w:cs="Times New Roman"/>
          <w:sz w:val="24"/>
          <w:szCs w:val="24"/>
        </w:rPr>
        <w:t xml:space="preserve">“Receipt and Issue” system to receive and </w:t>
      </w:r>
      <w:r w:rsidR="00F73FB3">
        <w:rPr>
          <w:rFonts w:ascii="Times New Roman" w:eastAsia="Times New Roman" w:hAnsi="Times New Roman" w:cs="Times New Roman"/>
          <w:sz w:val="24"/>
          <w:szCs w:val="24"/>
        </w:rPr>
        <w:t xml:space="preserve">issue </w:t>
      </w:r>
      <w:r w:rsidR="00F968E3">
        <w:rPr>
          <w:rFonts w:ascii="Times New Roman" w:eastAsia="Times New Roman" w:hAnsi="Times New Roman" w:cs="Times New Roman"/>
          <w:sz w:val="24"/>
          <w:szCs w:val="24"/>
        </w:rPr>
        <w:t xml:space="preserve">CAP </w:t>
      </w:r>
      <w:r w:rsidR="00F73FB3">
        <w:rPr>
          <w:rFonts w:ascii="Times New Roman" w:eastAsia="Times New Roman" w:hAnsi="Times New Roman" w:cs="Times New Roman"/>
          <w:sz w:val="24"/>
          <w:szCs w:val="24"/>
        </w:rPr>
        <w:t>in lieu of a</w:t>
      </w:r>
      <w:r w:rsidR="00A708F3">
        <w:rPr>
          <w:rFonts w:ascii="Times New Roman" w:eastAsia="Times New Roman" w:hAnsi="Times New Roman" w:cs="Times New Roman"/>
          <w:sz w:val="24"/>
          <w:szCs w:val="24"/>
        </w:rPr>
        <w:t>n</w:t>
      </w:r>
      <w:r w:rsidR="00F73FB3">
        <w:rPr>
          <w:rFonts w:ascii="Times New Roman" w:eastAsia="Times New Roman" w:hAnsi="Times New Roman" w:cs="Times New Roman"/>
          <w:sz w:val="24"/>
          <w:szCs w:val="24"/>
        </w:rPr>
        <w:t xml:space="preserve"> MRP system.  The University’s </w:t>
      </w:r>
      <w:r w:rsidR="00F968E3">
        <w:rPr>
          <w:rFonts w:ascii="Times New Roman" w:eastAsia="Times New Roman" w:hAnsi="Times New Roman" w:cs="Times New Roman"/>
          <w:sz w:val="24"/>
          <w:szCs w:val="24"/>
        </w:rPr>
        <w:t xml:space="preserve">financial records </w:t>
      </w:r>
      <w:r w:rsidR="00A708F3">
        <w:rPr>
          <w:rFonts w:ascii="Times New Roman" w:eastAsia="Times New Roman" w:hAnsi="Times New Roman" w:cs="Times New Roman"/>
          <w:sz w:val="24"/>
          <w:szCs w:val="24"/>
        </w:rPr>
        <w:t xml:space="preserve">are maintained with appropriate “Goods Receipt” requirements to </w:t>
      </w:r>
      <w:r w:rsidR="00656C10">
        <w:rPr>
          <w:rFonts w:ascii="Times New Roman" w:eastAsia="Times New Roman" w:hAnsi="Times New Roman" w:cs="Times New Roman"/>
          <w:sz w:val="24"/>
          <w:szCs w:val="24"/>
        </w:rPr>
        <w:t>locate items.</w:t>
      </w:r>
    </w:p>
    <w:p w14:paraId="02A4ED89" w14:textId="4D9CE223" w:rsidR="00024752" w:rsidRPr="001A10A1" w:rsidRDefault="00FD3442" w:rsidP="00024752">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r w:rsidR="00024752" w:rsidRPr="00FF2C65">
        <w:rPr>
          <w:rFonts w:ascii="Times New Roman" w:eastAsia="Times New Roman" w:hAnsi="Times New Roman" w:cs="Times New Roman"/>
          <w:sz w:val="24"/>
          <w:szCs w:val="24"/>
        </w:rPr>
        <w:t>Procedure CR 2019</w:t>
      </w:r>
      <w:r w:rsidR="000247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more detail</w:t>
      </w:r>
    </w:p>
    <w:p w14:paraId="6080E621" w14:textId="77777777" w:rsidR="00A82829" w:rsidRPr="00A82829" w:rsidRDefault="00A82829" w:rsidP="00A82829">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Leases</w:t>
      </w:r>
    </w:p>
    <w:p w14:paraId="4C095748" w14:textId="792EC0F2"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CAP with GOVT retaining title will be analyzed using the </w:t>
      </w:r>
      <w:r w:rsidR="00DF20CC">
        <w:rPr>
          <w:rFonts w:ascii="Times New Roman" w:eastAsia="Times New Roman" w:hAnsi="Times New Roman" w:cs="Times New Roman"/>
          <w:sz w:val="24"/>
          <w:szCs w:val="24"/>
        </w:rPr>
        <w:t xml:space="preserve">FASB standard </w:t>
      </w:r>
      <w:r w:rsidR="004A2D45">
        <w:rPr>
          <w:rFonts w:ascii="Times New Roman" w:eastAsia="Times New Roman" w:hAnsi="Times New Roman" w:cs="Times New Roman"/>
          <w:sz w:val="24"/>
          <w:szCs w:val="24"/>
        </w:rPr>
        <w:t>840-10-25-1</w:t>
      </w:r>
      <w:r w:rsidR="009173E1">
        <w:rPr>
          <w:rFonts w:ascii="Times New Roman" w:eastAsia="Times New Roman" w:hAnsi="Times New Roman" w:cs="Times New Roman"/>
          <w:sz w:val="24"/>
          <w:szCs w:val="24"/>
        </w:rPr>
        <w:t xml:space="preserve"> to determine if the lease will be reported as an Operating or Finance </w:t>
      </w:r>
      <w:r w:rsidR="00224F58">
        <w:rPr>
          <w:rFonts w:ascii="Times New Roman" w:eastAsia="Times New Roman" w:hAnsi="Times New Roman" w:cs="Times New Roman"/>
          <w:sz w:val="24"/>
          <w:szCs w:val="24"/>
        </w:rPr>
        <w:t>lease.</w:t>
      </w:r>
    </w:p>
    <w:p w14:paraId="1D663016" w14:textId="77777777" w:rsidR="00A82829" w:rsidRPr="00A82829" w:rsidRDefault="00A82829" w:rsidP="00A82829">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Fabricated Equipment</w:t>
      </w:r>
    </w:p>
    <w:p w14:paraId="744F880B" w14:textId="506E752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A department wishing to fabricate capital equipment must first request </w:t>
      </w:r>
      <w:r w:rsidR="00F25EB9">
        <w:rPr>
          <w:rFonts w:ascii="Times New Roman" w:eastAsia="Times New Roman" w:hAnsi="Times New Roman" w:cs="Times New Roman"/>
          <w:sz w:val="24"/>
          <w:szCs w:val="24"/>
        </w:rPr>
        <w:t xml:space="preserve">a PSU unique Fabrication number </w:t>
      </w:r>
      <w:r w:rsidRPr="00A82829">
        <w:rPr>
          <w:rFonts w:ascii="Times New Roman" w:eastAsia="Times New Roman" w:hAnsi="Times New Roman" w:cs="Times New Roman"/>
          <w:sz w:val="24"/>
          <w:szCs w:val="24"/>
        </w:rPr>
        <w:t>from Property Inventory</w:t>
      </w:r>
      <w:r w:rsidR="00F25EB9">
        <w:rPr>
          <w:rFonts w:ascii="Times New Roman" w:eastAsia="Times New Roman" w:hAnsi="Times New Roman" w:cs="Times New Roman"/>
          <w:sz w:val="24"/>
          <w:szCs w:val="24"/>
        </w:rPr>
        <w:t xml:space="preserve">.  </w:t>
      </w:r>
      <w:r w:rsidRPr="00A82829">
        <w:rPr>
          <w:rFonts w:ascii="Times New Roman" w:eastAsia="Times New Roman" w:hAnsi="Times New Roman" w:cs="Times New Roman"/>
          <w:sz w:val="24"/>
          <w:szCs w:val="24"/>
        </w:rPr>
        <w:t xml:space="preserve">Property Inventory reviews the request verifying that equipment can be purchased on specified </w:t>
      </w:r>
      <w:r w:rsidR="00BF4A72">
        <w:rPr>
          <w:rFonts w:ascii="Times New Roman" w:eastAsia="Times New Roman" w:hAnsi="Times New Roman" w:cs="Times New Roman"/>
          <w:sz w:val="24"/>
          <w:szCs w:val="24"/>
        </w:rPr>
        <w:t>Grant.</w:t>
      </w:r>
    </w:p>
    <w:p w14:paraId="1A3E5662" w14:textId="50258164" w:rsid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As with other acquired equipment, a tag number is assigned to the fabricated item and is physically placed on the equipment, when possible for identification.</w:t>
      </w:r>
    </w:p>
    <w:p w14:paraId="49E1BF75" w14:textId="0D7DF595" w:rsidR="002112E3" w:rsidRDefault="002112E3" w:rsidP="00A8282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r w:rsidRPr="00FF2C65">
        <w:rPr>
          <w:rFonts w:ascii="Times New Roman" w:eastAsia="Times New Roman" w:hAnsi="Times New Roman" w:cs="Times New Roman"/>
          <w:sz w:val="24"/>
          <w:szCs w:val="24"/>
        </w:rPr>
        <w:t>procedure CR 2020 for</w:t>
      </w:r>
      <w:r>
        <w:rPr>
          <w:rFonts w:ascii="Times New Roman" w:eastAsia="Times New Roman" w:hAnsi="Times New Roman" w:cs="Times New Roman"/>
          <w:sz w:val="24"/>
          <w:szCs w:val="24"/>
        </w:rPr>
        <w:t xml:space="preserve"> more detail.</w:t>
      </w:r>
    </w:p>
    <w:p w14:paraId="524E20B5" w14:textId="77777777" w:rsidR="00A82829" w:rsidRPr="00A82829" w:rsidRDefault="00A82829" w:rsidP="00A82829">
      <w:pPr>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Tagging or Identification</w:t>
      </w:r>
    </w:p>
    <w:p w14:paraId="1A49AFA0" w14:textId="3233FA62"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All GF</w:t>
      </w:r>
      <w:r w:rsidR="005E5AAA">
        <w:rPr>
          <w:rFonts w:ascii="Times New Roman" w:eastAsia="Times New Roman" w:hAnsi="Times New Roman" w:cs="Times New Roman"/>
          <w:sz w:val="24"/>
          <w:szCs w:val="24"/>
        </w:rPr>
        <w:t>P</w:t>
      </w:r>
      <w:r w:rsidR="006F0CDB">
        <w:rPr>
          <w:rFonts w:ascii="Times New Roman" w:eastAsia="Times New Roman" w:hAnsi="Times New Roman" w:cs="Times New Roman"/>
          <w:sz w:val="24"/>
          <w:szCs w:val="24"/>
        </w:rPr>
        <w:t xml:space="preserve"> or </w:t>
      </w:r>
      <w:r w:rsidR="00D9403F">
        <w:rPr>
          <w:rFonts w:ascii="Times New Roman" w:eastAsia="Times New Roman" w:hAnsi="Times New Roman" w:cs="Times New Roman"/>
          <w:sz w:val="24"/>
          <w:szCs w:val="24"/>
        </w:rPr>
        <w:t>n</w:t>
      </w:r>
      <w:r w:rsidR="007B7F6F">
        <w:rPr>
          <w:rFonts w:ascii="Times New Roman" w:eastAsia="Times New Roman" w:hAnsi="Times New Roman" w:cs="Times New Roman"/>
          <w:sz w:val="24"/>
          <w:szCs w:val="24"/>
        </w:rPr>
        <w:t>on-</w:t>
      </w:r>
      <w:r w:rsidR="00D9403F">
        <w:rPr>
          <w:rFonts w:ascii="Times New Roman" w:eastAsia="Times New Roman" w:hAnsi="Times New Roman" w:cs="Times New Roman"/>
          <w:sz w:val="24"/>
          <w:szCs w:val="24"/>
        </w:rPr>
        <w:t>d</w:t>
      </w:r>
      <w:r w:rsidR="007B7F6F">
        <w:rPr>
          <w:rFonts w:ascii="Times New Roman" w:eastAsia="Times New Roman" w:hAnsi="Times New Roman" w:cs="Times New Roman"/>
          <w:sz w:val="24"/>
          <w:szCs w:val="24"/>
        </w:rPr>
        <w:t xml:space="preserve">eliverable </w:t>
      </w:r>
      <w:r w:rsidR="006F0CDB">
        <w:rPr>
          <w:rFonts w:ascii="Times New Roman" w:eastAsia="Times New Roman" w:hAnsi="Times New Roman" w:cs="Times New Roman"/>
          <w:sz w:val="24"/>
          <w:szCs w:val="24"/>
        </w:rPr>
        <w:t>CAP GP titled</w:t>
      </w:r>
      <w:r w:rsidRPr="00A82829">
        <w:rPr>
          <w:rFonts w:ascii="Times New Roman" w:eastAsia="Times New Roman" w:hAnsi="Times New Roman" w:cs="Times New Roman"/>
          <w:sz w:val="24"/>
          <w:szCs w:val="24"/>
        </w:rPr>
        <w:t xml:space="preserve"> are assigned </w:t>
      </w:r>
      <w:r w:rsidR="009803BE">
        <w:rPr>
          <w:rFonts w:ascii="Times New Roman" w:eastAsia="Times New Roman" w:hAnsi="Times New Roman" w:cs="Times New Roman"/>
          <w:sz w:val="24"/>
          <w:szCs w:val="24"/>
        </w:rPr>
        <w:t>a S</w:t>
      </w:r>
      <w:r w:rsidR="008A436F">
        <w:rPr>
          <w:rFonts w:ascii="Times New Roman" w:eastAsia="Times New Roman" w:hAnsi="Times New Roman" w:cs="Times New Roman"/>
          <w:sz w:val="24"/>
          <w:szCs w:val="24"/>
        </w:rPr>
        <w:t>IMBA</w:t>
      </w:r>
      <w:r w:rsidR="009803BE">
        <w:rPr>
          <w:rFonts w:ascii="Times New Roman" w:eastAsia="Times New Roman" w:hAnsi="Times New Roman" w:cs="Times New Roman"/>
          <w:sz w:val="24"/>
          <w:szCs w:val="24"/>
        </w:rPr>
        <w:t xml:space="preserve"> </w:t>
      </w:r>
      <w:r w:rsidR="008A436F">
        <w:rPr>
          <w:rFonts w:ascii="Times New Roman" w:eastAsia="Times New Roman" w:hAnsi="Times New Roman" w:cs="Times New Roman"/>
          <w:sz w:val="24"/>
          <w:szCs w:val="24"/>
        </w:rPr>
        <w:t>a</w:t>
      </w:r>
      <w:r w:rsidR="009803BE">
        <w:rPr>
          <w:rFonts w:ascii="Times New Roman" w:eastAsia="Times New Roman" w:hAnsi="Times New Roman" w:cs="Times New Roman"/>
          <w:sz w:val="24"/>
          <w:szCs w:val="24"/>
        </w:rPr>
        <w:t>sset number</w:t>
      </w:r>
      <w:r w:rsidR="0009085A">
        <w:rPr>
          <w:rFonts w:ascii="Times New Roman" w:eastAsia="Times New Roman" w:hAnsi="Times New Roman" w:cs="Times New Roman"/>
          <w:sz w:val="24"/>
          <w:szCs w:val="24"/>
        </w:rPr>
        <w:t xml:space="preserve"> or sub number</w:t>
      </w:r>
      <w:r w:rsidR="009803BE">
        <w:rPr>
          <w:rFonts w:ascii="Times New Roman" w:eastAsia="Times New Roman" w:hAnsi="Times New Roman" w:cs="Times New Roman"/>
          <w:sz w:val="24"/>
          <w:szCs w:val="24"/>
        </w:rPr>
        <w:t xml:space="preserve"> and physical</w:t>
      </w:r>
      <w:r w:rsidRPr="00A82829">
        <w:rPr>
          <w:rFonts w:ascii="Times New Roman" w:eastAsia="Times New Roman" w:hAnsi="Times New Roman" w:cs="Times New Roman"/>
          <w:sz w:val="24"/>
          <w:szCs w:val="24"/>
        </w:rPr>
        <w:t xml:space="preserve"> inventory tag number, regardless of their value. All CAP</w:t>
      </w:r>
      <w:r w:rsidR="00380E19">
        <w:rPr>
          <w:rFonts w:ascii="Times New Roman" w:eastAsia="Times New Roman" w:hAnsi="Times New Roman" w:cs="Times New Roman"/>
          <w:sz w:val="24"/>
          <w:szCs w:val="24"/>
        </w:rPr>
        <w:t xml:space="preserve"> items</w:t>
      </w:r>
      <w:r w:rsidRPr="00A82829">
        <w:rPr>
          <w:rFonts w:ascii="Times New Roman" w:eastAsia="Times New Roman" w:hAnsi="Times New Roman" w:cs="Times New Roman"/>
          <w:sz w:val="24"/>
          <w:szCs w:val="24"/>
        </w:rPr>
        <w:t xml:space="preserve"> are </w:t>
      </w:r>
      <w:r w:rsidR="009803BE">
        <w:rPr>
          <w:rFonts w:ascii="Times New Roman" w:eastAsia="Times New Roman" w:hAnsi="Times New Roman" w:cs="Times New Roman"/>
          <w:sz w:val="24"/>
          <w:szCs w:val="24"/>
        </w:rPr>
        <w:t xml:space="preserve">also </w:t>
      </w:r>
      <w:r w:rsidRPr="00A82829">
        <w:rPr>
          <w:rFonts w:ascii="Times New Roman" w:eastAsia="Times New Roman" w:hAnsi="Times New Roman" w:cs="Times New Roman"/>
          <w:sz w:val="24"/>
          <w:szCs w:val="24"/>
        </w:rPr>
        <w:t>assigned a</w:t>
      </w:r>
      <w:r w:rsidR="009803BE">
        <w:rPr>
          <w:rFonts w:ascii="Times New Roman" w:eastAsia="Times New Roman" w:hAnsi="Times New Roman" w:cs="Times New Roman"/>
          <w:sz w:val="24"/>
          <w:szCs w:val="24"/>
        </w:rPr>
        <w:t xml:space="preserve"> </w:t>
      </w:r>
      <w:r w:rsidR="00CB6965" w:rsidRPr="00FF2C65">
        <w:rPr>
          <w:rFonts w:ascii="Times New Roman" w:eastAsia="Times New Roman" w:hAnsi="Times New Roman" w:cs="Times New Roman"/>
          <w:sz w:val="24"/>
          <w:szCs w:val="24"/>
        </w:rPr>
        <w:t xml:space="preserve">SIMBA </w:t>
      </w:r>
      <w:r w:rsidR="009803BE">
        <w:rPr>
          <w:rFonts w:ascii="Times New Roman" w:eastAsia="Times New Roman" w:hAnsi="Times New Roman" w:cs="Times New Roman"/>
          <w:sz w:val="24"/>
          <w:szCs w:val="24"/>
        </w:rPr>
        <w:t>Asset number and</w:t>
      </w:r>
      <w:r w:rsidRPr="00A82829">
        <w:rPr>
          <w:rFonts w:ascii="Times New Roman" w:eastAsia="Times New Roman" w:hAnsi="Times New Roman" w:cs="Times New Roman"/>
          <w:sz w:val="24"/>
          <w:szCs w:val="24"/>
        </w:rPr>
        <w:t xml:space="preserve"> inventory tag number according to the dollar value listed in the contract/grant. In most instances where the government is retaining title, this amount is $5,000 or greater with a </w:t>
      </w:r>
      <w:proofErr w:type="gramStart"/>
      <w:r w:rsidRPr="00A82829">
        <w:rPr>
          <w:rFonts w:ascii="Times New Roman" w:eastAsia="Times New Roman" w:hAnsi="Times New Roman" w:cs="Times New Roman"/>
          <w:sz w:val="24"/>
          <w:szCs w:val="24"/>
        </w:rPr>
        <w:t>one year</w:t>
      </w:r>
      <w:proofErr w:type="gramEnd"/>
      <w:r w:rsidRPr="00A82829">
        <w:rPr>
          <w:rFonts w:ascii="Times New Roman" w:eastAsia="Times New Roman" w:hAnsi="Times New Roman" w:cs="Times New Roman"/>
          <w:sz w:val="24"/>
          <w:szCs w:val="24"/>
        </w:rPr>
        <w:t xml:space="preserve"> </w:t>
      </w:r>
      <w:r w:rsidR="004579EF">
        <w:rPr>
          <w:rFonts w:ascii="Times New Roman" w:eastAsia="Times New Roman" w:hAnsi="Times New Roman" w:cs="Times New Roman"/>
          <w:sz w:val="24"/>
          <w:szCs w:val="24"/>
        </w:rPr>
        <w:t>use</w:t>
      </w:r>
      <w:r w:rsidR="008A6A9B">
        <w:rPr>
          <w:rFonts w:ascii="Times New Roman" w:eastAsia="Times New Roman" w:hAnsi="Times New Roman" w:cs="Times New Roman"/>
          <w:sz w:val="24"/>
          <w:szCs w:val="24"/>
        </w:rPr>
        <w:t xml:space="preserve">ful </w:t>
      </w:r>
      <w:r w:rsidRPr="00A82829">
        <w:rPr>
          <w:rFonts w:ascii="Times New Roman" w:eastAsia="Times New Roman" w:hAnsi="Times New Roman" w:cs="Times New Roman"/>
          <w:sz w:val="24"/>
          <w:szCs w:val="24"/>
        </w:rPr>
        <w:t>life.</w:t>
      </w:r>
    </w:p>
    <w:p w14:paraId="17E347DF" w14:textId="5AD5CFB9" w:rsidR="00A82829" w:rsidRPr="00FF2C65"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The Office of Sponsored Programs (OSP) will notify Property Inventory if the </w:t>
      </w:r>
      <w:r w:rsidRPr="00FF2C65">
        <w:rPr>
          <w:rFonts w:ascii="Times New Roman" w:eastAsia="Times New Roman" w:hAnsi="Times New Roman" w:cs="Times New Roman"/>
          <w:sz w:val="24"/>
          <w:szCs w:val="24"/>
        </w:rPr>
        <w:t xml:space="preserve">tagging threshold is different. Property Inventory will forward this information to the respective administrative area’s Financial Officer </w:t>
      </w:r>
      <w:r w:rsidR="004759C0" w:rsidRPr="00FF2C65">
        <w:rPr>
          <w:rFonts w:ascii="Times New Roman" w:eastAsia="Times New Roman" w:hAnsi="Times New Roman" w:cs="Times New Roman"/>
          <w:sz w:val="24"/>
          <w:szCs w:val="24"/>
        </w:rPr>
        <w:t>of the amended dollar threshold and that purchases from this contract/grant must be appropriately coded</w:t>
      </w:r>
      <w:r w:rsidR="00532492" w:rsidRPr="00FF2C65">
        <w:rPr>
          <w:rFonts w:ascii="Times New Roman" w:eastAsia="Times New Roman" w:hAnsi="Times New Roman" w:cs="Times New Roman"/>
          <w:sz w:val="24"/>
          <w:szCs w:val="24"/>
        </w:rPr>
        <w:t>.</w:t>
      </w:r>
    </w:p>
    <w:p w14:paraId="0548F914" w14:textId="4ECA989E"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highlight w:val="cyan"/>
        </w:rPr>
      </w:pPr>
      <w:r w:rsidRPr="00FF2C65">
        <w:rPr>
          <w:rFonts w:ascii="Times New Roman" w:eastAsia="Times New Roman" w:hAnsi="Times New Roman" w:cs="Times New Roman"/>
          <w:sz w:val="24"/>
          <w:szCs w:val="24"/>
        </w:rPr>
        <w:lastRenderedPageBreak/>
        <w:t xml:space="preserve">The </w:t>
      </w:r>
      <w:r w:rsidR="007866E2" w:rsidRPr="00FF2C65">
        <w:rPr>
          <w:rFonts w:ascii="Times New Roman" w:eastAsia="Times New Roman" w:hAnsi="Times New Roman" w:cs="Times New Roman"/>
          <w:sz w:val="24"/>
          <w:szCs w:val="24"/>
        </w:rPr>
        <w:t xml:space="preserve">SIMBA </w:t>
      </w:r>
      <w:r w:rsidR="00386592" w:rsidRPr="00FF2C65">
        <w:rPr>
          <w:rFonts w:ascii="Times New Roman" w:eastAsia="Times New Roman" w:hAnsi="Times New Roman" w:cs="Times New Roman"/>
          <w:sz w:val="24"/>
          <w:szCs w:val="24"/>
        </w:rPr>
        <w:t xml:space="preserve">asset number becomes the control number </w:t>
      </w:r>
      <w:r w:rsidR="00A00446" w:rsidRPr="00FF2C65">
        <w:rPr>
          <w:rFonts w:ascii="Times New Roman" w:eastAsia="Times New Roman" w:hAnsi="Times New Roman" w:cs="Times New Roman"/>
          <w:sz w:val="24"/>
          <w:szCs w:val="24"/>
        </w:rPr>
        <w:t xml:space="preserve">in </w:t>
      </w:r>
      <w:r w:rsidR="00386592" w:rsidRPr="00FF2C65">
        <w:rPr>
          <w:rFonts w:ascii="Times New Roman" w:eastAsia="Times New Roman" w:hAnsi="Times New Roman" w:cs="Times New Roman"/>
          <w:sz w:val="24"/>
          <w:szCs w:val="24"/>
        </w:rPr>
        <w:t xml:space="preserve">the </w:t>
      </w:r>
      <w:r w:rsidR="008A436F" w:rsidRPr="00FF2C65">
        <w:rPr>
          <w:rFonts w:ascii="Times New Roman" w:eastAsia="Times New Roman" w:hAnsi="Times New Roman" w:cs="Times New Roman"/>
          <w:sz w:val="24"/>
          <w:szCs w:val="24"/>
        </w:rPr>
        <w:t xml:space="preserve">property financial system. </w:t>
      </w:r>
      <w:r w:rsidRPr="00FF2C65">
        <w:rPr>
          <w:rFonts w:ascii="Times New Roman" w:eastAsia="Times New Roman" w:hAnsi="Times New Roman" w:cs="Times New Roman"/>
          <w:sz w:val="24"/>
          <w:szCs w:val="24"/>
        </w:rPr>
        <w:t>Wh</w:t>
      </w:r>
      <w:r w:rsidR="008A436F" w:rsidRPr="00FF2C65">
        <w:rPr>
          <w:rFonts w:ascii="Times New Roman" w:eastAsia="Times New Roman" w:hAnsi="Times New Roman" w:cs="Times New Roman"/>
          <w:sz w:val="24"/>
          <w:szCs w:val="24"/>
        </w:rPr>
        <w:t>en</w:t>
      </w:r>
      <w:r w:rsidRPr="00FF2C65">
        <w:rPr>
          <w:rFonts w:ascii="Times New Roman" w:eastAsia="Times New Roman" w:hAnsi="Times New Roman" w:cs="Times New Roman"/>
          <w:sz w:val="24"/>
          <w:szCs w:val="24"/>
        </w:rPr>
        <w:t xml:space="preserve"> possible, a permanent </w:t>
      </w:r>
      <w:r w:rsidR="008A436F" w:rsidRPr="00FF2C65">
        <w:rPr>
          <w:rFonts w:ascii="Times New Roman" w:eastAsia="Times New Roman" w:hAnsi="Times New Roman" w:cs="Times New Roman"/>
          <w:sz w:val="24"/>
          <w:szCs w:val="24"/>
        </w:rPr>
        <w:t xml:space="preserve">physical </w:t>
      </w:r>
      <w:r w:rsidRPr="00FF2C65">
        <w:rPr>
          <w:rFonts w:ascii="Times New Roman" w:eastAsia="Times New Roman" w:hAnsi="Times New Roman" w:cs="Times New Roman"/>
          <w:sz w:val="24"/>
          <w:szCs w:val="24"/>
        </w:rPr>
        <w:t>tag</w:t>
      </w:r>
      <w:r w:rsidR="00FB2A32" w:rsidRPr="00FF2C65">
        <w:rPr>
          <w:rFonts w:ascii="Times New Roman" w:eastAsia="Times New Roman" w:hAnsi="Times New Roman" w:cs="Times New Roman"/>
          <w:sz w:val="24"/>
          <w:szCs w:val="24"/>
        </w:rPr>
        <w:t xml:space="preserve">, </w:t>
      </w:r>
      <w:r w:rsidRPr="00FF2C65">
        <w:rPr>
          <w:rFonts w:ascii="Times New Roman" w:eastAsia="Times New Roman" w:hAnsi="Times New Roman" w:cs="Times New Roman"/>
          <w:sz w:val="24"/>
          <w:szCs w:val="24"/>
        </w:rPr>
        <w:t xml:space="preserve">with </w:t>
      </w:r>
      <w:r w:rsidR="00FB2A32" w:rsidRPr="00FF2C65">
        <w:rPr>
          <w:rFonts w:ascii="Times New Roman" w:eastAsia="Times New Roman" w:hAnsi="Times New Roman" w:cs="Times New Roman"/>
          <w:sz w:val="24"/>
          <w:szCs w:val="24"/>
        </w:rPr>
        <w:t xml:space="preserve">unique </w:t>
      </w:r>
      <w:r w:rsidRPr="00FF2C65">
        <w:rPr>
          <w:rFonts w:ascii="Times New Roman" w:eastAsia="Times New Roman" w:hAnsi="Times New Roman" w:cs="Times New Roman"/>
          <w:sz w:val="24"/>
          <w:szCs w:val="24"/>
        </w:rPr>
        <w:t xml:space="preserve">number is physically attached to the </w:t>
      </w:r>
      <w:r w:rsidRPr="00A82829">
        <w:rPr>
          <w:rFonts w:ascii="Times New Roman" w:eastAsia="Times New Roman" w:hAnsi="Times New Roman" w:cs="Times New Roman"/>
          <w:sz w:val="24"/>
          <w:szCs w:val="24"/>
        </w:rPr>
        <w:t>equipment for identification. Equipment that cannot be tagged such as radioactive equipment, high temperature, magnetic, etc.</w:t>
      </w:r>
      <w:r w:rsidR="009B3A84">
        <w:rPr>
          <w:rFonts w:ascii="Times New Roman" w:eastAsia="Times New Roman" w:hAnsi="Times New Roman" w:cs="Times New Roman"/>
          <w:sz w:val="24"/>
          <w:szCs w:val="24"/>
        </w:rPr>
        <w:t xml:space="preserve"> will only have a SIMBA identification number.</w:t>
      </w:r>
    </w:p>
    <w:p w14:paraId="4F9B3580" w14:textId="193AF60A" w:rsidR="00A82829" w:rsidRPr="00A82829" w:rsidRDefault="00A82829" w:rsidP="00A8282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Currently, there are two types of </w:t>
      </w:r>
      <w:r w:rsidR="00F06291">
        <w:rPr>
          <w:rFonts w:ascii="Times New Roman" w:eastAsia="Times New Roman" w:hAnsi="Times New Roman" w:cs="Times New Roman"/>
          <w:sz w:val="24"/>
          <w:szCs w:val="24"/>
        </w:rPr>
        <w:t xml:space="preserve">physical </w:t>
      </w:r>
      <w:r w:rsidRPr="00A82829">
        <w:rPr>
          <w:rFonts w:ascii="Times New Roman" w:eastAsia="Times New Roman" w:hAnsi="Times New Roman" w:cs="Times New Roman"/>
          <w:sz w:val="24"/>
          <w:szCs w:val="24"/>
        </w:rPr>
        <w:t xml:space="preserve">tags used by Property Inventory for tagging GOVT owned equipment. </w:t>
      </w:r>
      <w:hyperlink r:id="rId12" w:history="1">
        <w:r w:rsidRPr="00A82829">
          <w:rPr>
            <w:rFonts w:ascii="Times New Roman" w:eastAsia="Times New Roman" w:hAnsi="Times New Roman" w:cs="Times New Roman"/>
            <w:color w:val="0000FF"/>
            <w:sz w:val="24"/>
            <w:szCs w:val="24"/>
            <w:u w:val="single"/>
          </w:rPr>
          <w:t>See Equipment Tag Examples</w:t>
        </w:r>
      </w:hyperlink>
      <w:r w:rsidRPr="00A82829">
        <w:rPr>
          <w:rFonts w:ascii="Times New Roman" w:eastAsia="Times New Roman" w:hAnsi="Times New Roman" w:cs="Times New Roman"/>
          <w:sz w:val="24"/>
          <w:szCs w:val="24"/>
        </w:rPr>
        <w:t>.</w:t>
      </w:r>
    </w:p>
    <w:p w14:paraId="58748594" w14:textId="77777777" w:rsidR="00A82829" w:rsidRPr="00A82829" w:rsidRDefault="00A82829" w:rsidP="00A82829">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Government Furnished Equipment Tag: A red and white tag with a black bar code and number is used for US Government owned equipment. The words, “PENN STATE-GOV’T” are printed on the tag in black within the red area of the tag. In addition to this tag, we have a red and white tag without a black bar code and number. This tag is available to use on accessory items needing identified as Government Owned.</w:t>
      </w:r>
    </w:p>
    <w:p w14:paraId="093567AB" w14:textId="77777777" w:rsidR="00A82829" w:rsidRPr="00A82829" w:rsidRDefault="00A82829" w:rsidP="00A82829">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Permanent IUID Tag (UII) will be assigned to Department of Defense (DOD) contracts/grants for GFE/GFP valued $5,000.00 or more or items that are mission critical. DFAR clause 252.211-7007.</w:t>
      </w:r>
    </w:p>
    <w:p w14:paraId="60D6C9FC" w14:textId="77777777" w:rsidR="00A82829" w:rsidRPr="00A82829" w:rsidRDefault="00A82829" w:rsidP="00A82829">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Permanent IUID Tag (UII) will be assigned to Department of Defense (DOD) contacts/grants that have End Item Deliverables (EID’s) property. DFAR clause 252.211-7003.</w:t>
      </w:r>
    </w:p>
    <w:p w14:paraId="38B11B69" w14:textId="6D4A5F3B"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Each </w:t>
      </w:r>
      <w:r w:rsidR="00A66528">
        <w:rPr>
          <w:rFonts w:ascii="Times New Roman" w:eastAsia="Times New Roman" w:hAnsi="Times New Roman" w:cs="Times New Roman"/>
          <w:sz w:val="24"/>
          <w:szCs w:val="24"/>
        </w:rPr>
        <w:t>SIMBA grant</w:t>
      </w:r>
      <w:r w:rsidRPr="00A82829">
        <w:rPr>
          <w:rFonts w:ascii="Times New Roman" w:eastAsia="Times New Roman" w:hAnsi="Times New Roman" w:cs="Times New Roman"/>
          <w:sz w:val="24"/>
          <w:szCs w:val="24"/>
        </w:rPr>
        <w:t xml:space="preserve"> number is assigned </w:t>
      </w:r>
      <w:r w:rsidR="006B75D7">
        <w:rPr>
          <w:rFonts w:ascii="Times New Roman" w:eastAsia="Times New Roman" w:hAnsi="Times New Roman" w:cs="Times New Roman"/>
          <w:sz w:val="24"/>
          <w:szCs w:val="24"/>
        </w:rPr>
        <w:t>to a business area</w:t>
      </w:r>
      <w:r w:rsidR="006A3C33">
        <w:rPr>
          <w:rFonts w:ascii="Times New Roman" w:eastAsia="Times New Roman" w:hAnsi="Times New Roman" w:cs="Times New Roman"/>
          <w:sz w:val="24"/>
          <w:szCs w:val="24"/>
        </w:rPr>
        <w:t xml:space="preserve"> (BA)</w:t>
      </w:r>
      <w:r w:rsidR="00F35BF5">
        <w:rPr>
          <w:rFonts w:ascii="Times New Roman" w:eastAsia="Times New Roman" w:hAnsi="Times New Roman" w:cs="Times New Roman"/>
          <w:sz w:val="24"/>
          <w:szCs w:val="24"/>
        </w:rPr>
        <w:t xml:space="preserve"> </w:t>
      </w:r>
      <w:r w:rsidRPr="00A82829">
        <w:rPr>
          <w:rFonts w:ascii="Times New Roman" w:eastAsia="Times New Roman" w:hAnsi="Times New Roman" w:cs="Times New Roman"/>
          <w:sz w:val="24"/>
          <w:szCs w:val="24"/>
        </w:rPr>
        <w:t>th</w:t>
      </w:r>
      <w:r w:rsidR="006A3C33">
        <w:rPr>
          <w:rFonts w:ascii="Times New Roman" w:eastAsia="Times New Roman" w:hAnsi="Times New Roman" w:cs="Times New Roman"/>
          <w:sz w:val="24"/>
          <w:szCs w:val="24"/>
        </w:rPr>
        <w:t xml:space="preserve">is </w:t>
      </w:r>
      <w:r w:rsidRPr="00A82829">
        <w:rPr>
          <w:rFonts w:ascii="Times New Roman" w:eastAsia="Times New Roman" w:hAnsi="Times New Roman" w:cs="Times New Roman"/>
          <w:sz w:val="24"/>
          <w:szCs w:val="24"/>
        </w:rPr>
        <w:t>denotes the area of responsibility</w:t>
      </w:r>
      <w:r w:rsidR="00A66528">
        <w:rPr>
          <w:rFonts w:ascii="Times New Roman" w:eastAsia="Times New Roman" w:hAnsi="Times New Roman" w:cs="Times New Roman"/>
          <w:sz w:val="24"/>
          <w:szCs w:val="24"/>
        </w:rPr>
        <w:t xml:space="preserve">. </w:t>
      </w:r>
      <w:r w:rsidRPr="00A82829">
        <w:rPr>
          <w:rFonts w:ascii="Times New Roman" w:eastAsia="Times New Roman" w:hAnsi="Times New Roman" w:cs="Times New Roman"/>
          <w:sz w:val="24"/>
          <w:szCs w:val="24"/>
        </w:rPr>
        <w:t xml:space="preserve"> Administrative Support Assistants (A.S.A.'s) tagging responsibilities are assigned by </w:t>
      </w:r>
      <w:hyperlink r:id="rId13" w:anchor="C" w:history="1">
        <w:r w:rsidR="00666D51" w:rsidRPr="00666D51">
          <w:rPr>
            <w:rStyle w:val="Hyperlink"/>
            <w:rFonts w:ascii="Times New Roman" w:eastAsia="Times New Roman" w:hAnsi="Times New Roman" w:cs="Times New Roman"/>
            <w:sz w:val="24"/>
            <w:szCs w:val="24"/>
          </w:rPr>
          <w:t>business</w:t>
        </w:r>
        <w:r w:rsidRPr="00666D51">
          <w:rPr>
            <w:rStyle w:val="Hyperlink"/>
            <w:rFonts w:ascii="Times New Roman" w:eastAsia="Times New Roman" w:hAnsi="Times New Roman" w:cs="Times New Roman"/>
            <w:sz w:val="24"/>
            <w:szCs w:val="24"/>
          </w:rPr>
          <w:t xml:space="preserve"> area</w:t>
        </w:r>
      </w:hyperlink>
      <w:r w:rsidRPr="00A82829">
        <w:rPr>
          <w:rFonts w:ascii="Times New Roman" w:eastAsia="Times New Roman" w:hAnsi="Times New Roman" w:cs="Times New Roman"/>
          <w:sz w:val="24"/>
          <w:szCs w:val="24"/>
        </w:rPr>
        <w:t>.</w:t>
      </w:r>
    </w:p>
    <w:p w14:paraId="7D7558B1" w14:textId="3BD28175" w:rsidR="00A82829" w:rsidRPr="00A82829" w:rsidRDefault="002F2752" w:rsidP="00A8282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tag number</w:t>
      </w:r>
      <w:r w:rsidR="00A82829" w:rsidRPr="00A82829">
        <w:rPr>
          <w:rFonts w:ascii="Times New Roman" w:eastAsia="Times New Roman" w:hAnsi="Times New Roman" w:cs="Times New Roman"/>
          <w:sz w:val="24"/>
          <w:szCs w:val="24"/>
        </w:rPr>
        <w:t xml:space="preserve"> sequence is eight numerical bytes and one alpha byte. The alpha byte</w:t>
      </w:r>
      <w:r w:rsidR="00EC09AA">
        <w:rPr>
          <w:rFonts w:ascii="Times New Roman" w:eastAsia="Times New Roman" w:hAnsi="Times New Roman" w:cs="Times New Roman"/>
          <w:sz w:val="24"/>
          <w:szCs w:val="24"/>
        </w:rPr>
        <w:t>, if</w:t>
      </w:r>
      <w:r w:rsidR="00A82829" w:rsidRPr="00A82829">
        <w:rPr>
          <w:rFonts w:ascii="Times New Roman" w:eastAsia="Times New Roman" w:hAnsi="Times New Roman" w:cs="Times New Roman"/>
          <w:sz w:val="24"/>
          <w:szCs w:val="24"/>
        </w:rPr>
        <w:t xml:space="preserve"> used</w:t>
      </w:r>
      <w:r w:rsidR="004B784E">
        <w:rPr>
          <w:rFonts w:ascii="Times New Roman" w:eastAsia="Times New Roman" w:hAnsi="Times New Roman" w:cs="Times New Roman"/>
          <w:sz w:val="24"/>
          <w:szCs w:val="24"/>
        </w:rPr>
        <w:t>, is</w:t>
      </w:r>
      <w:r w:rsidR="00A82829" w:rsidRPr="00A82829">
        <w:rPr>
          <w:rFonts w:ascii="Times New Roman" w:eastAsia="Times New Roman" w:hAnsi="Times New Roman" w:cs="Times New Roman"/>
          <w:sz w:val="24"/>
          <w:szCs w:val="24"/>
        </w:rPr>
        <w:t xml:space="preserve"> to designate items such as:</w:t>
      </w:r>
    </w:p>
    <w:p w14:paraId="19D87E6E" w14:textId="77777777" w:rsidR="00A82829" w:rsidRPr="00A82829" w:rsidRDefault="00A82829" w:rsidP="00A82829">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Cost On – multiple funds purchased item or item was paid for over multiple fiscal years</w:t>
      </w:r>
    </w:p>
    <w:p w14:paraId="21770CD1" w14:textId="77777777" w:rsidR="00A82829" w:rsidRPr="00A82829" w:rsidRDefault="00A82829" w:rsidP="00A82829">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Upgrade – the main item was upgraded</w:t>
      </w:r>
    </w:p>
    <w:p w14:paraId="6F337302" w14:textId="77777777" w:rsidR="00A82829" w:rsidRPr="00A82829" w:rsidRDefault="00A82829" w:rsidP="00A82829">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Accessory – items that add value, usually purchased to aid in the usage of the item</w:t>
      </w:r>
    </w:p>
    <w:p w14:paraId="23CFFFB3"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Equipment located at the Applied Research Laboratory (ARL) buildings are tagged and physically inventoried by their employees because of security requirements and/or location.</w:t>
      </w:r>
    </w:p>
    <w:p w14:paraId="7D91461F" w14:textId="249682E6"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It is the Custodian/PI responsibility to notify Property Inventory when GF</w:t>
      </w:r>
      <w:r w:rsidR="00BC342F">
        <w:rPr>
          <w:rFonts w:ascii="Times New Roman" w:eastAsia="Times New Roman" w:hAnsi="Times New Roman" w:cs="Times New Roman"/>
          <w:sz w:val="24"/>
          <w:szCs w:val="24"/>
        </w:rPr>
        <w:t>P</w:t>
      </w:r>
      <w:r w:rsidRPr="00A82829">
        <w:rPr>
          <w:rFonts w:ascii="Times New Roman" w:eastAsia="Times New Roman" w:hAnsi="Times New Roman" w:cs="Times New Roman"/>
          <w:sz w:val="24"/>
          <w:szCs w:val="24"/>
        </w:rPr>
        <w:t xml:space="preserve"> is received. Property Inventory should be forwarded all pertinent documentation including any GO</w:t>
      </w:r>
      <w:r w:rsidR="005C074E">
        <w:rPr>
          <w:rFonts w:ascii="Times New Roman" w:eastAsia="Times New Roman" w:hAnsi="Times New Roman" w:cs="Times New Roman"/>
          <w:sz w:val="24"/>
          <w:szCs w:val="24"/>
        </w:rPr>
        <w:t>VERNMENT</w:t>
      </w:r>
      <w:r w:rsidRPr="00A82829">
        <w:rPr>
          <w:rFonts w:ascii="Times New Roman" w:eastAsia="Times New Roman" w:hAnsi="Times New Roman" w:cs="Times New Roman"/>
          <w:sz w:val="24"/>
          <w:szCs w:val="24"/>
        </w:rPr>
        <w:t xml:space="preserve"> forms.</w:t>
      </w:r>
    </w:p>
    <w:p w14:paraId="493C1A22" w14:textId="49941C69"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Item Unique Identifier (IUID): Required by Department of Defense (DOD) only. If an agreement is received with DFARS Rule 252.211-7003 and 252.211-7007, </w:t>
      </w:r>
      <w:r w:rsidRPr="00A82829">
        <w:rPr>
          <w:rFonts w:ascii="Times New Roman" w:eastAsia="Times New Roman" w:hAnsi="Times New Roman" w:cs="Times New Roman"/>
          <w:sz w:val="24"/>
          <w:szCs w:val="24"/>
        </w:rPr>
        <w:lastRenderedPageBreak/>
        <w:t xml:space="preserve">Penn State will affix a 2D UII tag on the applicable item(s) and record them into the </w:t>
      </w:r>
      <w:r w:rsidRPr="009529C7">
        <w:rPr>
          <w:rFonts w:ascii="Times New Roman" w:eastAsia="Times New Roman" w:hAnsi="Times New Roman" w:cs="Times New Roman"/>
          <w:sz w:val="24"/>
          <w:szCs w:val="24"/>
        </w:rPr>
        <w:t>IUID Registry</w:t>
      </w:r>
      <w:r w:rsidRPr="00A82829">
        <w:rPr>
          <w:rFonts w:ascii="Times New Roman" w:eastAsia="Times New Roman" w:hAnsi="Times New Roman" w:cs="Times New Roman"/>
          <w:sz w:val="24"/>
          <w:szCs w:val="24"/>
        </w:rPr>
        <w:t>. A Penn State Government ID tag will also be placed on the item(s).</w:t>
      </w:r>
    </w:p>
    <w:p w14:paraId="21C36265" w14:textId="064DAFE2" w:rsid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Department of Defense awards require </w:t>
      </w:r>
      <w:r w:rsidR="003E7C1C">
        <w:rPr>
          <w:rFonts w:ascii="Times New Roman" w:eastAsia="Times New Roman" w:hAnsi="Times New Roman" w:cs="Times New Roman"/>
          <w:sz w:val="24"/>
          <w:szCs w:val="24"/>
        </w:rPr>
        <w:t>either a</w:t>
      </w:r>
      <w:r w:rsidRPr="00A82829">
        <w:rPr>
          <w:rFonts w:ascii="Times New Roman" w:eastAsia="Times New Roman" w:hAnsi="Times New Roman" w:cs="Times New Roman"/>
          <w:sz w:val="24"/>
          <w:szCs w:val="24"/>
        </w:rPr>
        <w:t xml:space="preserve"> DD 250 form to be completed when End Item Deliverables (EID's) are built and are shipped to the sponsor at the conclusion of the award</w:t>
      </w:r>
      <w:r w:rsidR="003E7C1C">
        <w:rPr>
          <w:rFonts w:ascii="Times New Roman" w:eastAsia="Times New Roman" w:hAnsi="Times New Roman" w:cs="Times New Roman"/>
          <w:sz w:val="24"/>
          <w:szCs w:val="24"/>
        </w:rPr>
        <w:t xml:space="preserve"> or </w:t>
      </w:r>
      <w:r w:rsidR="004305D3">
        <w:rPr>
          <w:rFonts w:ascii="Times New Roman" w:eastAsia="Times New Roman" w:hAnsi="Times New Roman" w:cs="Times New Roman"/>
          <w:sz w:val="24"/>
          <w:szCs w:val="24"/>
        </w:rPr>
        <w:t>WAWF RR</w:t>
      </w:r>
      <w:r w:rsidR="0004369F">
        <w:rPr>
          <w:rFonts w:ascii="Times New Roman" w:eastAsia="Times New Roman" w:hAnsi="Times New Roman" w:cs="Times New Roman"/>
          <w:sz w:val="24"/>
          <w:szCs w:val="24"/>
        </w:rPr>
        <w:t>, whichever is required p</w:t>
      </w:r>
      <w:r w:rsidR="007B7DE0">
        <w:rPr>
          <w:rFonts w:ascii="Times New Roman" w:eastAsia="Times New Roman" w:hAnsi="Times New Roman" w:cs="Times New Roman"/>
          <w:sz w:val="24"/>
          <w:szCs w:val="24"/>
        </w:rPr>
        <w:t>e</w:t>
      </w:r>
      <w:r w:rsidR="0004369F">
        <w:rPr>
          <w:rFonts w:ascii="Times New Roman" w:eastAsia="Times New Roman" w:hAnsi="Times New Roman" w:cs="Times New Roman"/>
          <w:sz w:val="24"/>
          <w:szCs w:val="24"/>
        </w:rPr>
        <w:t>r</w:t>
      </w:r>
      <w:r w:rsidR="0031126D">
        <w:rPr>
          <w:rFonts w:ascii="Times New Roman" w:eastAsia="Times New Roman" w:hAnsi="Times New Roman" w:cs="Times New Roman"/>
          <w:sz w:val="24"/>
          <w:szCs w:val="24"/>
        </w:rPr>
        <w:t xml:space="preserve"> the contract. </w:t>
      </w:r>
      <w:r w:rsidRPr="00A82829">
        <w:rPr>
          <w:rFonts w:ascii="Times New Roman" w:eastAsia="Times New Roman" w:hAnsi="Times New Roman" w:cs="Times New Roman"/>
          <w:sz w:val="24"/>
          <w:szCs w:val="24"/>
        </w:rPr>
        <w:t>Detail EID requirements can be found in sections E and F of a contract.</w:t>
      </w:r>
    </w:p>
    <w:p w14:paraId="098A86B0" w14:textId="5D4074A0" w:rsidR="00E15F0B" w:rsidRDefault="00E15F0B" w:rsidP="00A8282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NAVSEA </w:t>
      </w:r>
      <w:r w:rsidR="00B30E7B">
        <w:rPr>
          <w:rFonts w:ascii="Times New Roman" w:eastAsia="Times New Roman" w:hAnsi="Times New Roman" w:cs="Times New Roman"/>
          <w:sz w:val="24"/>
          <w:szCs w:val="24"/>
        </w:rPr>
        <w:t xml:space="preserve">awards require a </w:t>
      </w:r>
      <w:r w:rsidR="0004369F">
        <w:rPr>
          <w:rFonts w:ascii="Times New Roman" w:eastAsia="Times New Roman" w:hAnsi="Times New Roman" w:cs="Times New Roman"/>
          <w:sz w:val="24"/>
          <w:szCs w:val="24"/>
        </w:rPr>
        <w:t>Cer</w:t>
      </w:r>
      <w:r w:rsidR="00813735">
        <w:rPr>
          <w:rFonts w:ascii="Times New Roman" w:eastAsia="Times New Roman" w:hAnsi="Times New Roman" w:cs="Times New Roman"/>
          <w:sz w:val="24"/>
          <w:szCs w:val="24"/>
        </w:rPr>
        <w:t>tification of Acc</w:t>
      </w:r>
      <w:r w:rsidR="00813735" w:rsidRPr="00FF2C65">
        <w:rPr>
          <w:rFonts w:ascii="Times New Roman" w:eastAsia="Times New Roman" w:hAnsi="Times New Roman" w:cs="Times New Roman"/>
          <w:sz w:val="24"/>
          <w:szCs w:val="24"/>
        </w:rPr>
        <w:t xml:space="preserve">eptance, </w:t>
      </w:r>
      <w:r w:rsidR="00AD16E5" w:rsidRPr="00FF2C65">
        <w:rPr>
          <w:rFonts w:ascii="Times New Roman" w:eastAsia="Times New Roman" w:hAnsi="Times New Roman" w:cs="Times New Roman"/>
          <w:sz w:val="24"/>
          <w:szCs w:val="24"/>
        </w:rPr>
        <w:t>(</w:t>
      </w:r>
      <w:r w:rsidR="00B30E7B" w:rsidRPr="00FF2C65">
        <w:rPr>
          <w:rFonts w:ascii="Times New Roman" w:eastAsia="Times New Roman" w:hAnsi="Times New Roman" w:cs="Times New Roman"/>
          <w:sz w:val="24"/>
          <w:szCs w:val="24"/>
        </w:rPr>
        <w:t>CO</w:t>
      </w:r>
      <w:r w:rsidR="00D01234" w:rsidRPr="00FF2C65">
        <w:rPr>
          <w:rFonts w:ascii="Times New Roman" w:eastAsia="Times New Roman" w:hAnsi="Times New Roman" w:cs="Times New Roman"/>
          <w:sz w:val="24"/>
          <w:szCs w:val="24"/>
        </w:rPr>
        <w:t>A</w:t>
      </w:r>
      <w:r w:rsidR="00AD16E5" w:rsidRPr="00FF2C65">
        <w:rPr>
          <w:rFonts w:ascii="Times New Roman" w:eastAsia="Times New Roman" w:hAnsi="Times New Roman" w:cs="Times New Roman"/>
          <w:sz w:val="24"/>
          <w:szCs w:val="24"/>
        </w:rPr>
        <w:t>)</w:t>
      </w:r>
      <w:r w:rsidR="00D01234" w:rsidRPr="00FF2C65">
        <w:rPr>
          <w:rFonts w:ascii="Times New Roman" w:eastAsia="Times New Roman" w:hAnsi="Times New Roman" w:cs="Times New Roman"/>
          <w:sz w:val="24"/>
          <w:szCs w:val="24"/>
        </w:rPr>
        <w:t xml:space="preserve"> be </w:t>
      </w:r>
      <w:r w:rsidR="00D01234">
        <w:rPr>
          <w:rFonts w:ascii="Times New Roman" w:eastAsia="Times New Roman" w:hAnsi="Times New Roman" w:cs="Times New Roman"/>
          <w:sz w:val="24"/>
          <w:szCs w:val="24"/>
        </w:rPr>
        <w:t>sent via email.</w:t>
      </w:r>
    </w:p>
    <w:p w14:paraId="5FA28093"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NOTE: Department of Defense requires certain hardware deliverables to be tagged with a UII - see DFARS clauses 252-711-7003 (Deliverables) and 252-211-7007 (Reporting) for detail on requirements.</w:t>
      </w:r>
    </w:p>
    <w:p w14:paraId="5D8B6C9D"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Maintenance</w:t>
      </w:r>
    </w:p>
    <w:p w14:paraId="48D29D53"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Government property routine and preventive maintenance is managed at the technical division level by the custodian. Maintenance requirements, including timing, are determined by reference to equipment technical manuals.</w:t>
      </w:r>
    </w:p>
    <w:p w14:paraId="01C99419" w14:textId="07122CC3" w:rsidR="00A82829" w:rsidRPr="00827D07" w:rsidRDefault="00A82829" w:rsidP="00827D07">
      <w:pPr>
        <w:numPr>
          <w:ilvl w:val="0"/>
          <w:numId w:val="3"/>
        </w:numPr>
        <w:spacing w:before="100" w:beforeAutospacing="1" w:after="100" w:afterAutospacing="1" w:line="240" w:lineRule="auto"/>
        <w:outlineLvl w:val="1"/>
        <w:rPr>
          <w:rFonts w:ascii="Times New Roman" w:eastAsia="Times New Roman" w:hAnsi="Times New Roman" w:cs="Times New Roman"/>
          <w:sz w:val="24"/>
          <w:szCs w:val="24"/>
        </w:rPr>
      </w:pPr>
      <w:bookmarkStart w:id="1" w:name="3"/>
      <w:r w:rsidRPr="00A82829">
        <w:rPr>
          <w:rFonts w:ascii="Times New Roman" w:eastAsia="Times New Roman" w:hAnsi="Times New Roman" w:cs="Times New Roman"/>
          <w:b/>
          <w:bCs/>
          <w:sz w:val="36"/>
          <w:szCs w:val="36"/>
        </w:rPr>
        <w:t>Equipment Records</w:t>
      </w:r>
      <w:bookmarkEnd w:id="1"/>
      <w:r w:rsidR="00F35BF5">
        <w:rPr>
          <w:rFonts w:ascii="Times New Roman" w:eastAsia="Times New Roman" w:hAnsi="Times New Roman" w:cs="Times New Roman"/>
          <w:b/>
          <w:bCs/>
          <w:sz w:val="36"/>
          <w:szCs w:val="36"/>
        </w:rPr>
        <w:t xml:space="preserve">  </w:t>
      </w:r>
    </w:p>
    <w:p w14:paraId="5F4BFC2C" w14:textId="77777777" w:rsidR="00827D07" w:rsidRPr="00A82829" w:rsidRDefault="00827D07" w:rsidP="00827D07">
      <w:pPr>
        <w:spacing w:before="100" w:beforeAutospacing="1" w:after="100" w:afterAutospacing="1" w:line="240" w:lineRule="auto"/>
        <w:ind w:left="720"/>
        <w:outlineLvl w:val="1"/>
        <w:rPr>
          <w:rFonts w:ascii="Times New Roman" w:eastAsia="Times New Roman" w:hAnsi="Times New Roman" w:cs="Times New Roman"/>
          <w:sz w:val="24"/>
          <w:szCs w:val="24"/>
        </w:rPr>
      </w:pPr>
    </w:p>
    <w:p w14:paraId="2D432D31"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Computer Database</w:t>
      </w:r>
    </w:p>
    <w:p w14:paraId="05298DCB" w14:textId="5CF44C42"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3273C3">
        <w:rPr>
          <w:rFonts w:ascii="Times New Roman" w:eastAsia="Times New Roman" w:hAnsi="Times New Roman" w:cs="Times New Roman"/>
          <w:sz w:val="24"/>
          <w:szCs w:val="24"/>
        </w:rPr>
        <w:t>Equipment records are kept and maintained by Property Inventory on a computerized database</w:t>
      </w:r>
      <w:r w:rsidR="00E91EE4" w:rsidRPr="003273C3">
        <w:rPr>
          <w:rFonts w:ascii="Times New Roman" w:eastAsia="Times New Roman" w:hAnsi="Times New Roman" w:cs="Times New Roman"/>
          <w:sz w:val="24"/>
          <w:szCs w:val="24"/>
        </w:rPr>
        <w:t xml:space="preserve"> (SAP/SIMBA)</w:t>
      </w:r>
      <w:r w:rsidR="00245210" w:rsidRPr="003273C3">
        <w:rPr>
          <w:rFonts w:ascii="Times New Roman" w:eastAsia="Times New Roman" w:hAnsi="Times New Roman" w:cs="Times New Roman"/>
          <w:sz w:val="24"/>
          <w:szCs w:val="24"/>
        </w:rPr>
        <w:t>.</w:t>
      </w:r>
      <w:r w:rsidRPr="003273C3">
        <w:rPr>
          <w:rFonts w:ascii="Times New Roman" w:eastAsia="Times New Roman" w:hAnsi="Times New Roman" w:cs="Times New Roman"/>
          <w:sz w:val="24"/>
          <w:szCs w:val="24"/>
        </w:rPr>
        <w:t xml:space="preserve"> </w:t>
      </w:r>
      <w:r w:rsidR="00107C31" w:rsidRPr="003273C3">
        <w:rPr>
          <w:rFonts w:ascii="Times New Roman" w:eastAsia="Times New Roman" w:hAnsi="Times New Roman" w:cs="Times New Roman"/>
          <w:sz w:val="24"/>
          <w:szCs w:val="24"/>
        </w:rPr>
        <w:t>The</w:t>
      </w:r>
      <w:r w:rsidR="00107C31">
        <w:rPr>
          <w:rFonts w:ascii="Times New Roman" w:eastAsia="Times New Roman" w:hAnsi="Times New Roman" w:cs="Times New Roman"/>
          <w:sz w:val="24"/>
          <w:szCs w:val="24"/>
        </w:rPr>
        <w:t xml:space="preserve"> system maintains a history of all changes made to a property record.</w:t>
      </w:r>
    </w:p>
    <w:p w14:paraId="263158D3" w14:textId="27BC2384" w:rsidR="00A82829" w:rsidRPr="00A82829" w:rsidRDefault="00221228" w:rsidP="00A8282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SIMBA asset number </w:t>
      </w:r>
      <w:r w:rsidR="00A82829" w:rsidRPr="00A82829">
        <w:rPr>
          <w:rFonts w:ascii="Times New Roman" w:eastAsia="Times New Roman" w:hAnsi="Times New Roman" w:cs="Times New Roman"/>
          <w:sz w:val="24"/>
          <w:szCs w:val="24"/>
        </w:rPr>
        <w:t>is the control for the database. However, information can be searched by various other elements such as manufacturer name, building number, item description, etc.</w:t>
      </w:r>
    </w:p>
    <w:p w14:paraId="4E295358" w14:textId="36FC4A0E"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1B7509">
        <w:rPr>
          <w:rFonts w:ascii="Times New Roman" w:eastAsia="Times New Roman" w:hAnsi="Times New Roman" w:cs="Times New Roman"/>
          <w:sz w:val="24"/>
          <w:szCs w:val="24"/>
        </w:rPr>
        <w:t>Ad hoc</w:t>
      </w:r>
      <w:r w:rsidRPr="00A82829">
        <w:rPr>
          <w:rFonts w:ascii="Times New Roman" w:eastAsia="Times New Roman" w:hAnsi="Times New Roman" w:cs="Times New Roman"/>
          <w:sz w:val="24"/>
          <w:szCs w:val="24"/>
        </w:rPr>
        <w:t xml:space="preserve"> reports can also be run against the database to generate listings in other formats as needed.</w:t>
      </w:r>
      <w:r w:rsidR="00DB5FCC">
        <w:rPr>
          <w:rFonts w:ascii="Times New Roman" w:eastAsia="Times New Roman" w:hAnsi="Times New Roman" w:cs="Times New Roman"/>
          <w:sz w:val="24"/>
          <w:szCs w:val="24"/>
        </w:rPr>
        <w:t xml:space="preserve"> The main SIMBA</w:t>
      </w:r>
      <w:r w:rsidR="00336838">
        <w:rPr>
          <w:rFonts w:ascii="Times New Roman" w:eastAsia="Times New Roman" w:hAnsi="Times New Roman" w:cs="Times New Roman"/>
          <w:sz w:val="24"/>
          <w:szCs w:val="24"/>
        </w:rPr>
        <w:t xml:space="preserve"> tile</w:t>
      </w:r>
      <w:r w:rsidR="00DB5FCC">
        <w:rPr>
          <w:rFonts w:ascii="Times New Roman" w:eastAsia="Times New Roman" w:hAnsi="Times New Roman" w:cs="Times New Roman"/>
          <w:sz w:val="24"/>
          <w:szCs w:val="24"/>
        </w:rPr>
        <w:t xml:space="preserve"> </w:t>
      </w:r>
      <w:r w:rsidR="00336838">
        <w:rPr>
          <w:rFonts w:ascii="Times New Roman" w:eastAsia="Times New Roman" w:hAnsi="Times New Roman" w:cs="Times New Roman"/>
          <w:sz w:val="24"/>
          <w:szCs w:val="24"/>
        </w:rPr>
        <w:t xml:space="preserve">for these Ad hoc reports </w:t>
      </w:r>
      <w:r w:rsidR="00101054">
        <w:rPr>
          <w:rFonts w:ascii="Times New Roman" w:eastAsia="Times New Roman" w:hAnsi="Times New Roman" w:cs="Times New Roman"/>
          <w:sz w:val="24"/>
          <w:szCs w:val="24"/>
        </w:rPr>
        <w:t>is “</w:t>
      </w:r>
      <w:r w:rsidR="001B7509">
        <w:rPr>
          <w:rFonts w:ascii="Times New Roman" w:eastAsia="Times New Roman" w:hAnsi="Times New Roman" w:cs="Times New Roman"/>
          <w:sz w:val="24"/>
          <w:szCs w:val="24"/>
        </w:rPr>
        <w:t>Asset Grant Report”</w:t>
      </w:r>
    </w:p>
    <w:p w14:paraId="1F6DFE56"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Ownership and Location Source Data</w:t>
      </w:r>
    </w:p>
    <w:p w14:paraId="59C2FF2F" w14:textId="380C9AA5"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4B45A8">
        <w:rPr>
          <w:rFonts w:ascii="Times New Roman" w:eastAsia="Times New Roman" w:hAnsi="Times New Roman" w:cs="Times New Roman"/>
          <w:sz w:val="24"/>
          <w:szCs w:val="24"/>
        </w:rPr>
        <w:t xml:space="preserve">Much of the information used to update the database comes from transfer forms. These forms are sent to Property Inventory any time equipment is transferred from one University location to another University location. This is the same form </w:t>
      </w:r>
      <w:r w:rsidRPr="004B45A8">
        <w:rPr>
          <w:rFonts w:ascii="Times New Roman" w:eastAsia="Times New Roman" w:hAnsi="Times New Roman" w:cs="Times New Roman"/>
          <w:sz w:val="24"/>
          <w:szCs w:val="24"/>
        </w:rPr>
        <w:lastRenderedPageBreak/>
        <w:t xml:space="preserve">used for University Owned equipment disposals. </w:t>
      </w:r>
      <w:r w:rsidR="004B45A8" w:rsidRPr="004B45A8">
        <w:rPr>
          <w:rFonts w:ascii="Times New Roman" w:eastAsia="Times New Roman" w:hAnsi="Times New Roman" w:cs="Times New Roman"/>
          <w:sz w:val="24"/>
          <w:szCs w:val="24"/>
        </w:rPr>
        <w:t>The</w:t>
      </w:r>
      <w:r w:rsidR="004B45A8">
        <w:rPr>
          <w:rFonts w:ascii="Times New Roman" w:eastAsia="Times New Roman" w:hAnsi="Times New Roman" w:cs="Times New Roman"/>
          <w:sz w:val="24"/>
          <w:szCs w:val="24"/>
        </w:rPr>
        <w:t xml:space="preserve"> electronic form can be found using SIMBA Asset Transfer &amp; Retirement Form tile.</w:t>
      </w:r>
    </w:p>
    <w:p w14:paraId="76FBBC90" w14:textId="327CBA16" w:rsidR="00AF30F5" w:rsidRPr="00A82829" w:rsidRDefault="005E08BB" w:rsidP="00AF30F5">
      <w:pPr>
        <w:spacing w:before="100" w:beforeAutospacing="1" w:after="100" w:afterAutospacing="1" w:line="240" w:lineRule="auto"/>
        <w:ind w:left="1440"/>
        <w:rPr>
          <w:rFonts w:ascii="Times New Roman" w:eastAsia="Times New Roman" w:hAnsi="Times New Roman" w:cs="Times New Roman"/>
          <w:sz w:val="24"/>
          <w:szCs w:val="24"/>
        </w:rPr>
      </w:pPr>
      <w:r w:rsidRPr="00AF30F5">
        <w:rPr>
          <w:rFonts w:ascii="Times New Roman" w:eastAsia="Times New Roman" w:hAnsi="Times New Roman" w:cs="Times New Roman"/>
          <w:sz w:val="24"/>
          <w:szCs w:val="24"/>
        </w:rPr>
        <w:t xml:space="preserve">Transfer of funding accounts </w:t>
      </w:r>
      <w:r w:rsidR="00A82829" w:rsidRPr="00AF30F5">
        <w:rPr>
          <w:rFonts w:ascii="Times New Roman" w:eastAsia="Times New Roman" w:hAnsi="Times New Roman" w:cs="Times New Roman"/>
          <w:sz w:val="24"/>
          <w:szCs w:val="24"/>
        </w:rPr>
        <w:t>On GOVT owned CAP,</w:t>
      </w:r>
      <w:r w:rsidR="00D7703B" w:rsidRPr="00AF30F5">
        <w:rPr>
          <w:rFonts w:ascii="Times New Roman" w:eastAsia="Times New Roman" w:hAnsi="Times New Roman" w:cs="Times New Roman"/>
          <w:sz w:val="24"/>
          <w:szCs w:val="24"/>
        </w:rPr>
        <w:t xml:space="preserve"> if allowed, </w:t>
      </w:r>
      <w:r w:rsidRPr="00AF30F5">
        <w:rPr>
          <w:rFonts w:ascii="Times New Roman" w:eastAsia="Times New Roman" w:hAnsi="Times New Roman" w:cs="Times New Roman"/>
          <w:sz w:val="24"/>
          <w:szCs w:val="24"/>
        </w:rPr>
        <w:t xml:space="preserve">can only be accomplished by </w:t>
      </w:r>
      <w:r w:rsidR="00AF30F5">
        <w:rPr>
          <w:rFonts w:ascii="Times New Roman" w:eastAsia="Times New Roman" w:hAnsi="Times New Roman" w:cs="Times New Roman"/>
          <w:sz w:val="24"/>
          <w:szCs w:val="24"/>
        </w:rPr>
        <w:t>also using the SIMBA Asset Transfer &amp; Retirement Form tile.</w:t>
      </w:r>
    </w:p>
    <w:p w14:paraId="1895F70D"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C35E9B">
        <w:rPr>
          <w:rFonts w:ascii="Times New Roman" w:eastAsia="Times New Roman" w:hAnsi="Times New Roman" w:cs="Times New Roman"/>
          <w:sz w:val="24"/>
          <w:szCs w:val="24"/>
        </w:rPr>
        <w:t>At the end of each physical inventory, any changes discovered are updated on the database. These changes may involve room numbers, building numbers, custodians, etc.</w:t>
      </w:r>
    </w:p>
    <w:p w14:paraId="4C336877"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Transfers</w:t>
      </w:r>
    </w:p>
    <w:p w14:paraId="6B3B86A7" w14:textId="7AEF3E58"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Transfers -GOVT owned equipment cannot be Transferred or Loaned to another University, entity or subcontractor or received by The Pennsylvania State University without prior written approval from the Government’s Procurement Contracting Officer (PCO)</w:t>
      </w:r>
      <w:r w:rsidR="00C35E9B">
        <w:rPr>
          <w:rFonts w:ascii="Times New Roman" w:eastAsia="Times New Roman" w:hAnsi="Times New Roman" w:cs="Times New Roman"/>
          <w:sz w:val="24"/>
          <w:szCs w:val="24"/>
        </w:rPr>
        <w:t xml:space="preserve"> or Admin</w:t>
      </w:r>
      <w:r w:rsidR="000B5A38">
        <w:rPr>
          <w:rFonts w:ascii="Times New Roman" w:eastAsia="Times New Roman" w:hAnsi="Times New Roman" w:cs="Times New Roman"/>
          <w:sz w:val="24"/>
          <w:szCs w:val="24"/>
        </w:rPr>
        <w:t>istrative Contracting Officer (ACO)</w:t>
      </w:r>
      <w:r w:rsidRPr="00A82829">
        <w:rPr>
          <w:rFonts w:ascii="Times New Roman" w:eastAsia="Times New Roman" w:hAnsi="Times New Roman" w:cs="Times New Roman"/>
          <w:sz w:val="24"/>
          <w:szCs w:val="24"/>
        </w:rPr>
        <w:t xml:space="preserve">. A copy of all correspondence should be forwarded to the delegated Administrative Contracting Officer (ACO). Transfer requests are handled by the University’s Research Administration Personnel (RAP). ARL submits their requests directly to the applicable PCO or ACO with a copy to the </w:t>
      </w:r>
      <w:r w:rsidR="00D84597">
        <w:rPr>
          <w:rFonts w:ascii="Times New Roman" w:eastAsia="Times New Roman" w:hAnsi="Times New Roman" w:cs="Times New Roman"/>
          <w:sz w:val="24"/>
          <w:szCs w:val="24"/>
        </w:rPr>
        <w:t>Manager</w:t>
      </w:r>
      <w:r w:rsidRPr="00A82829">
        <w:rPr>
          <w:rFonts w:ascii="Times New Roman" w:eastAsia="Times New Roman" w:hAnsi="Times New Roman" w:cs="Times New Roman"/>
          <w:sz w:val="24"/>
          <w:szCs w:val="24"/>
        </w:rPr>
        <w:t xml:space="preserve"> of Property Inventory. Equipment should not leave the University until approval has been received from the PCO or ACO. Property Inventory should be notified after receipt of the PCO or ACO approval. At which time the equipment can be shipped to the new University, entity</w:t>
      </w:r>
      <w:r w:rsidR="00745D9C">
        <w:rPr>
          <w:rFonts w:ascii="Times New Roman" w:eastAsia="Times New Roman" w:hAnsi="Times New Roman" w:cs="Times New Roman"/>
          <w:sz w:val="24"/>
          <w:szCs w:val="24"/>
        </w:rPr>
        <w:t>,</w:t>
      </w:r>
      <w:r w:rsidRPr="00A82829">
        <w:rPr>
          <w:rFonts w:ascii="Times New Roman" w:eastAsia="Times New Roman" w:hAnsi="Times New Roman" w:cs="Times New Roman"/>
          <w:sz w:val="24"/>
          <w:szCs w:val="24"/>
        </w:rPr>
        <w:t xml:space="preserve"> or subcontractor.</w:t>
      </w:r>
    </w:p>
    <w:p w14:paraId="65A9A44F" w14:textId="34D2F53E"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Custodians/Principal Investigators</w:t>
      </w:r>
      <w:r w:rsidR="006542E9">
        <w:rPr>
          <w:rFonts w:ascii="Times New Roman" w:eastAsia="Times New Roman" w:hAnsi="Times New Roman" w:cs="Times New Roman"/>
          <w:b/>
          <w:bCs/>
          <w:sz w:val="27"/>
          <w:szCs w:val="27"/>
        </w:rPr>
        <w:t xml:space="preserve"> </w:t>
      </w:r>
      <w:r w:rsidRPr="00A82829">
        <w:rPr>
          <w:rFonts w:ascii="Times New Roman" w:eastAsia="Times New Roman" w:hAnsi="Times New Roman" w:cs="Times New Roman"/>
          <w:b/>
          <w:bCs/>
          <w:sz w:val="27"/>
          <w:szCs w:val="27"/>
        </w:rPr>
        <w:t>(PI)</w:t>
      </w:r>
    </w:p>
    <w:p w14:paraId="38115D6A" w14:textId="351DCE5B" w:rsidR="00A82829" w:rsidRPr="00815517"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The person who uses a particular piece of equipment is named the Custodian/PI on the database for that item. The Custodian /PI is verified/updated during physical inventories or when notified by the</w:t>
      </w:r>
      <w:r w:rsidR="00961254">
        <w:rPr>
          <w:rFonts w:ascii="Times New Roman" w:eastAsia="Times New Roman" w:hAnsi="Times New Roman" w:cs="Times New Roman"/>
          <w:sz w:val="24"/>
          <w:szCs w:val="24"/>
        </w:rPr>
        <w:t xml:space="preserve"> </w:t>
      </w:r>
      <w:r w:rsidR="00961254" w:rsidRPr="00815517">
        <w:rPr>
          <w:rFonts w:ascii="Times New Roman" w:eastAsia="Times New Roman" w:hAnsi="Times New Roman" w:cs="Times New Roman"/>
          <w:sz w:val="24"/>
          <w:szCs w:val="24"/>
        </w:rPr>
        <w:t>business area represen</w:t>
      </w:r>
      <w:r w:rsidR="00815517" w:rsidRPr="00815517">
        <w:rPr>
          <w:rFonts w:ascii="Times New Roman" w:eastAsia="Times New Roman" w:hAnsi="Times New Roman" w:cs="Times New Roman"/>
          <w:sz w:val="24"/>
          <w:szCs w:val="24"/>
        </w:rPr>
        <w:t>tative</w:t>
      </w:r>
      <w:r w:rsidRPr="00815517">
        <w:rPr>
          <w:rFonts w:ascii="Times New Roman" w:eastAsia="Times New Roman" w:hAnsi="Times New Roman" w:cs="Times New Roman"/>
          <w:sz w:val="24"/>
          <w:szCs w:val="24"/>
        </w:rPr>
        <w:t>.</w:t>
      </w:r>
    </w:p>
    <w:p w14:paraId="0D3988DF" w14:textId="6B8B36E2"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9743B6">
        <w:rPr>
          <w:rFonts w:ascii="Times New Roman" w:eastAsia="Times New Roman" w:hAnsi="Times New Roman" w:cs="Times New Roman"/>
          <w:sz w:val="24"/>
          <w:szCs w:val="24"/>
        </w:rPr>
        <w:t>Property Inventory also receives a listing, from the Office of Human Resources</w:t>
      </w:r>
      <w:r w:rsidR="009743B6" w:rsidRPr="009743B6">
        <w:rPr>
          <w:rFonts w:ascii="Times New Roman" w:eastAsia="Times New Roman" w:hAnsi="Times New Roman" w:cs="Times New Roman"/>
          <w:sz w:val="24"/>
          <w:szCs w:val="24"/>
        </w:rPr>
        <w:t xml:space="preserve"> and SIMBA</w:t>
      </w:r>
      <w:r w:rsidRPr="009743B6">
        <w:rPr>
          <w:rFonts w:ascii="Times New Roman" w:eastAsia="Times New Roman" w:hAnsi="Times New Roman" w:cs="Times New Roman"/>
          <w:sz w:val="24"/>
          <w:szCs w:val="24"/>
        </w:rPr>
        <w:t xml:space="preserve">, of personnel who have ended their employment with the University. The listing is compared with the equipment database. If items of equipment are assigned to an individual on the list, the </w:t>
      </w:r>
      <w:r w:rsidR="009743B6" w:rsidRPr="009743B6">
        <w:rPr>
          <w:rFonts w:ascii="Times New Roman" w:eastAsia="Times New Roman" w:hAnsi="Times New Roman" w:cs="Times New Roman"/>
          <w:sz w:val="24"/>
          <w:szCs w:val="24"/>
        </w:rPr>
        <w:t>business</w:t>
      </w:r>
      <w:r w:rsidRPr="009743B6">
        <w:rPr>
          <w:rFonts w:ascii="Times New Roman" w:eastAsia="Times New Roman" w:hAnsi="Times New Roman" w:cs="Times New Roman"/>
          <w:sz w:val="24"/>
          <w:szCs w:val="24"/>
        </w:rPr>
        <w:t xml:space="preserve"> area is notified and asked to update Property Inventory as soon as a new equipment custodian is identified. Property Inventory then updates the database.</w:t>
      </w:r>
      <w:r w:rsidR="00F35BF5">
        <w:rPr>
          <w:rFonts w:ascii="Times New Roman" w:eastAsia="Times New Roman" w:hAnsi="Times New Roman" w:cs="Times New Roman"/>
          <w:sz w:val="24"/>
          <w:szCs w:val="24"/>
        </w:rPr>
        <w:t xml:space="preserve">  </w:t>
      </w:r>
    </w:p>
    <w:p w14:paraId="734492EC"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Custodians are normally the person responsible for verifying the receipt of the purchase, the safe storage and use of the equipment, as well as making sure the item is being used and maintained properly.</w:t>
      </w:r>
    </w:p>
    <w:p w14:paraId="28C5659E"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Equipment Condition</w:t>
      </w:r>
    </w:p>
    <w:p w14:paraId="37D817DF" w14:textId="6C14ADAF" w:rsidR="00A82829" w:rsidRPr="006E5CAD"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6E5CAD">
        <w:rPr>
          <w:rFonts w:ascii="Times New Roman" w:eastAsia="Times New Roman" w:hAnsi="Times New Roman" w:cs="Times New Roman"/>
          <w:sz w:val="24"/>
          <w:szCs w:val="24"/>
        </w:rPr>
        <w:lastRenderedPageBreak/>
        <w:t xml:space="preserve">There are two fields on the screen for condition code and appear on listings as COND. Condition Code 1 and 2 are both </w:t>
      </w:r>
      <w:proofErr w:type="gramStart"/>
      <w:r w:rsidRPr="006E5CAD">
        <w:rPr>
          <w:rFonts w:ascii="Times New Roman" w:eastAsia="Times New Roman" w:hAnsi="Times New Roman" w:cs="Times New Roman"/>
          <w:sz w:val="24"/>
          <w:szCs w:val="24"/>
        </w:rPr>
        <w:t>one byte</w:t>
      </w:r>
      <w:proofErr w:type="gramEnd"/>
      <w:r w:rsidRPr="006E5CAD">
        <w:rPr>
          <w:rFonts w:ascii="Times New Roman" w:eastAsia="Times New Roman" w:hAnsi="Times New Roman" w:cs="Times New Roman"/>
          <w:sz w:val="24"/>
          <w:szCs w:val="24"/>
        </w:rPr>
        <w:t xml:space="preserve"> fields. Both are alphanumeric fields. See</w:t>
      </w:r>
      <w:r w:rsidR="006E5CAD" w:rsidRPr="006E5CAD">
        <w:rPr>
          <w:rFonts w:ascii="Times New Roman" w:eastAsia="Times New Roman" w:hAnsi="Times New Roman" w:cs="Times New Roman"/>
          <w:sz w:val="24"/>
          <w:szCs w:val="24"/>
        </w:rPr>
        <w:t xml:space="preserve"> below. </w:t>
      </w:r>
      <w:r w:rsidRPr="006E5CAD">
        <w:rPr>
          <w:rFonts w:ascii="Times New Roman" w:eastAsia="Times New Roman" w:hAnsi="Times New Roman" w:cs="Times New Roman"/>
          <w:sz w:val="24"/>
          <w:szCs w:val="24"/>
        </w:rPr>
        <w:t>Most of the categories are self-explanatory.</w:t>
      </w:r>
    </w:p>
    <w:p w14:paraId="5D4E0035" w14:textId="77777777" w:rsidR="006E5CAD" w:rsidRDefault="006E5CAD" w:rsidP="00BE32F4">
      <w:pPr>
        <w:ind w:left="1440" w:firstLine="720"/>
      </w:pPr>
      <w:r>
        <w:t>10-New</w:t>
      </w:r>
    </w:p>
    <w:p w14:paraId="146AD13D" w14:textId="77777777" w:rsidR="006E5CAD" w:rsidRDefault="006E5CAD" w:rsidP="00BE32F4">
      <w:pPr>
        <w:ind w:left="1440" w:firstLine="720"/>
      </w:pPr>
      <w:r>
        <w:t>11-New Reconditioned</w:t>
      </w:r>
    </w:p>
    <w:p w14:paraId="60E9DEC9" w14:textId="77777777" w:rsidR="006E5CAD" w:rsidRDefault="006E5CAD" w:rsidP="00BE32F4">
      <w:pPr>
        <w:ind w:left="1440" w:firstLine="720"/>
      </w:pPr>
      <w:r>
        <w:t>20-Used excellent</w:t>
      </w:r>
    </w:p>
    <w:p w14:paraId="0714A5C1" w14:textId="77777777" w:rsidR="006E5CAD" w:rsidRDefault="006E5CAD" w:rsidP="00BE32F4">
      <w:pPr>
        <w:ind w:left="1440" w:firstLine="720"/>
      </w:pPr>
      <w:r>
        <w:t>21-Used Fair</w:t>
      </w:r>
    </w:p>
    <w:p w14:paraId="3E27A3B2" w14:textId="77777777" w:rsidR="006E5CAD" w:rsidRDefault="006E5CAD" w:rsidP="00BE32F4">
      <w:pPr>
        <w:ind w:left="1440" w:firstLine="720"/>
      </w:pPr>
      <w:r>
        <w:t>22-Usable repairs required</w:t>
      </w:r>
    </w:p>
    <w:p w14:paraId="11BFC18D" w14:textId="77777777" w:rsidR="006E5CAD" w:rsidRDefault="006E5CAD" w:rsidP="00BE32F4">
      <w:pPr>
        <w:ind w:left="1440" w:firstLine="720"/>
      </w:pPr>
      <w:r>
        <w:t>23-Usable for Parts</w:t>
      </w:r>
    </w:p>
    <w:p w14:paraId="0471088E" w14:textId="77777777" w:rsidR="006E5CAD" w:rsidRDefault="006E5CAD" w:rsidP="00BE32F4">
      <w:pPr>
        <w:ind w:left="1440" w:firstLine="720"/>
      </w:pPr>
      <w:r>
        <w:t>30-Usable not being Used.</w:t>
      </w:r>
    </w:p>
    <w:p w14:paraId="203CDCA6" w14:textId="77777777" w:rsidR="006E5CAD" w:rsidRPr="00A82829" w:rsidRDefault="006E5CAD" w:rsidP="00A82829">
      <w:pPr>
        <w:spacing w:before="100" w:beforeAutospacing="1" w:after="100" w:afterAutospacing="1" w:line="240" w:lineRule="auto"/>
        <w:ind w:left="1440"/>
        <w:rPr>
          <w:rFonts w:ascii="Times New Roman" w:eastAsia="Times New Roman" w:hAnsi="Times New Roman" w:cs="Times New Roman"/>
          <w:sz w:val="24"/>
          <w:szCs w:val="24"/>
          <w:highlight w:val="cyan"/>
        </w:rPr>
      </w:pPr>
    </w:p>
    <w:p w14:paraId="781885B3" w14:textId="488029A7" w:rsidR="00A82829" w:rsidRPr="00BE32F4"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BE32F4">
        <w:rPr>
          <w:rFonts w:ascii="Times New Roman" w:eastAsia="Times New Roman" w:hAnsi="Times New Roman" w:cs="Times New Roman"/>
          <w:sz w:val="24"/>
          <w:szCs w:val="24"/>
        </w:rPr>
        <w:t xml:space="preserve">Most of these condition codes can be used for CAP equipment. GFE received by the University are normally listed as Condition Code </w:t>
      </w:r>
      <w:r w:rsidR="00367ED5">
        <w:rPr>
          <w:rFonts w:ascii="Times New Roman" w:eastAsia="Times New Roman" w:hAnsi="Times New Roman" w:cs="Times New Roman"/>
          <w:sz w:val="24"/>
          <w:szCs w:val="24"/>
        </w:rPr>
        <w:t>21</w:t>
      </w:r>
      <w:r w:rsidR="00FC1589">
        <w:rPr>
          <w:rFonts w:ascii="Times New Roman" w:eastAsia="Times New Roman" w:hAnsi="Times New Roman" w:cs="Times New Roman"/>
          <w:sz w:val="24"/>
          <w:szCs w:val="24"/>
        </w:rPr>
        <w:t>, Used Fair</w:t>
      </w:r>
      <w:r w:rsidR="00367ED5">
        <w:rPr>
          <w:rFonts w:ascii="Times New Roman" w:eastAsia="Times New Roman" w:hAnsi="Times New Roman" w:cs="Times New Roman"/>
          <w:sz w:val="24"/>
          <w:szCs w:val="24"/>
        </w:rPr>
        <w:t>.</w:t>
      </w:r>
    </w:p>
    <w:p w14:paraId="5FCE0D00" w14:textId="514C7A84"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BE32F4">
        <w:rPr>
          <w:rFonts w:ascii="Times New Roman" w:eastAsia="Times New Roman" w:hAnsi="Times New Roman" w:cs="Times New Roman"/>
          <w:sz w:val="24"/>
          <w:szCs w:val="24"/>
        </w:rPr>
        <w:t>The GOVT Disposal Condition Codes are used only by Property Inventory when requesting disposition instructions</w:t>
      </w:r>
      <w:r w:rsidR="00BE32F4">
        <w:rPr>
          <w:rFonts w:ascii="Times New Roman" w:eastAsia="Times New Roman" w:hAnsi="Times New Roman" w:cs="Times New Roman"/>
          <w:sz w:val="24"/>
          <w:szCs w:val="24"/>
        </w:rPr>
        <w:t xml:space="preserve"> through PIEE</w:t>
      </w:r>
      <w:r w:rsidRPr="00BE32F4">
        <w:rPr>
          <w:rFonts w:ascii="Times New Roman" w:eastAsia="Times New Roman" w:hAnsi="Times New Roman" w:cs="Times New Roman"/>
          <w:sz w:val="24"/>
          <w:szCs w:val="24"/>
        </w:rPr>
        <w:t>.</w:t>
      </w:r>
    </w:p>
    <w:p w14:paraId="7ED5A545"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Subcontractor</w:t>
      </w:r>
    </w:p>
    <w:p w14:paraId="653233F6" w14:textId="4F6FFA37" w:rsid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Equipment items procured with GOVT title by the subcontractor are controlled by the subcontractor and submitted to the RAP upon request or at award close. The RAP submits this information to UP Property Inventory. Approval should be obtained from responsible GOVT PCO/ACO prior to sending GFE and CAP to Subcontractors or by having appropriate language written in the award. Appropriate shipping documents are to be prepared to reflect the movement.</w:t>
      </w:r>
    </w:p>
    <w:p w14:paraId="520053C9"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Disposals</w:t>
      </w:r>
    </w:p>
    <w:p w14:paraId="719B23AD" w14:textId="75A1A31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Property Inventory requests disposition instructions from the delegated PCO and/or ACO. The Custodian/PI sends a request to Property Inventory requesting disposition by using the </w:t>
      </w:r>
      <w:hyperlink r:id="rId14" w:history="1">
        <w:r w:rsidRPr="00A82829">
          <w:rPr>
            <w:rFonts w:ascii="Times New Roman" w:eastAsia="Times New Roman" w:hAnsi="Times New Roman" w:cs="Times New Roman"/>
            <w:color w:val="0000FF"/>
            <w:sz w:val="24"/>
            <w:szCs w:val="24"/>
            <w:u w:val="single"/>
          </w:rPr>
          <w:t>Government/Sponsor Disposition Request Form</w:t>
        </w:r>
      </w:hyperlink>
      <w:r w:rsidRPr="00A82829">
        <w:rPr>
          <w:rFonts w:ascii="Times New Roman" w:eastAsia="Times New Roman" w:hAnsi="Times New Roman" w:cs="Times New Roman"/>
          <w:sz w:val="24"/>
          <w:szCs w:val="24"/>
        </w:rPr>
        <w:t xml:space="preserve">, an internal form that details each equipment item using the </w:t>
      </w:r>
      <w:hyperlink r:id="rId15" w:history="1">
        <w:r w:rsidRPr="00A82829">
          <w:rPr>
            <w:rFonts w:ascii="Times New Roman" w:eastAsia="Times New Roman" w:hAnsi="Times New Roman" w:cs="Times New Roman"/>
            <w:color w:val="0000FF"/>
            <w:sz w:val="24"/>
            <w:szCs w:val="24"/>
            <w:u w:val="single"/>
          </w:rPr>
          <w:t>Government’s Disposal Condition Codes</w:t>
        </w:r>
      </w:hyperlink>
      <w:r w:rsidRPr="00A82829">
        <w:rPr>
          <w:rFonts w:ascii="Times New Roman" w:eastAsia="Times New Roman" w:hAnsi="Times New Roman" w:cs="Times New Roman"/>
          <w:sz w:val="24"/>
          <w:szCs w:val="24"/>
        </w:rPr>
        <w:t>. Property Inventory will notify the Custodian/PI and the RAP when instructions are received.</w:t>
      </w:r>
      <w:r w:rsidR="00890394">
        <w:rPr>
          <w:rFonts w:ascii="Times New Roman" w:eastAsia="Times New Roman" w:hAnsi="Times New Roman" w:cs="Times New Roman"/>
          <w:sz w:val="24"/>
          <w:szCs w:val="24"/>
        </w:rPr>
        <w:t xml:space="preserve">  </w:t>
      </w:r>
      <w:r w:rsidR="000F706C">
        <w:rPr>
          <w:rFonts w:ascii="Times New Roman" w:eastAsia="Times New Roman" w:hAnsi="Times New Roman" w:cs="Times New Roman"/>
          <w:sz w:val="24"/>
          <w:szCs w:val="24"/>
        </w:rPr>
        <w:t>ONR awards must follow DoD PIEE reporting requirements.</w:t>
      </w:r>
    </w:p>
    <w:p w14:paraId="67B4A5FF"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Storage</w:t>
      </w:r>
    </w:p>
    <w:p w14:paraId="1851151C"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lastRenderedPageBreak/>
        <w:t>While awaiting disposition instructions Custodians are to store Federal government equipment separately from all other equipment per FAR 52.245-1(f)(vii)(b) and at the direction of the ACO.</w:t>
      </w:r>
    </w:p>
    <w:p w14:paraId="79A3951B" w14:textId="31EE0F2F" w:rsidR="00A82829" w:rsidRDefault="00A82829" w:rsidP="00A82829">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4"/>
      <w:r w:rsidRPr="00A82829">
        <w:rPr>
          <w:rFonts w:ascii="Times New Roman" w:eastAsia="Times New Roman" w:hAnsi="Times New Roman" w:cs="Times New Roman"/>
          <w:b/>
          <w:bCs/>
          <w:sz w:val="36"/>
          <w:szCs w:val="36"/>
        </w:rPr>
        <w:t>Physical Inventories</w:t>
      </w:r>
      <w:bookmarkEnd w:id="2"/>
    </w:p>
    <w:p w14:paraId="14C95DB0" w14:textId="77777777" w:rsidR="00FF2C65" w:rsidRPr="00A82829" w:rsidRDefault="00FF2C65" w:rsidP="00FF2C65">
      <w:pPr>
        <w:spacing w:before="100" w:beforeAutospacing="1" w:after="100" w:afterAutospacing="1" w:line="240" w:lineRule="auto"/>
        <w:ind w:left="720"/>
        <w:outlineLvl w:val="1"/>
        <w:rPr>
          <w:rFonts w:ascii="Times New Roman" w:eastAsia="Times New Roman" w:hAnsi="Times New Roman" w:cs="Times New Roman"/>
          <w:b/>
          <w:bCs/>
          <w:sz w:val="36"/>
          <w:szCs w:val="36"/>
        </w:rPr>
      </w:pPr>
    </w:p>
    <w:p w14:paraId="6891A82E"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Purpose</w:t>
      </w:r>
    </w:p>
    <w:p w14:paraId="36EDE3D9" w14:textId="1193360E"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Physical inventories are taken by Property Inventory personnel to verify all pertinent equipment information such as location, serial and model numbers, custodians, etc. Inventories are also taken to verify the existence and use of equipment that is on the </w:t>
      </w:r>
      <w:r w:rsidR="001A51E7" w:rsidRPr="001A51E7">
        <w:rPr>
          <w:rFonts w:ascii="Times New Roman" w:eastAsia="Times New Roman" w:hAnsi="Times New Roman" w:cs="Times New Roman"/>
          <w:sz w:val="24"/>
          <w:szCs w:val="24"/>
        </w:rPr>
        <w:t>SIMBA</w:t>
      </w:r>
      <w:r w:rsidRPr="001A51E7">
        <w:rPr>
          <w:rFonts w:ascii="Times New Roman" w:eastAsia="Times New Roman" w:hAnsi="Times New Roman" w:cs="Times New Roman"/>
          <w:sz w:val="24"/>
          <w:szCs w:val="24"/>
        </w:rPr>
        <w:t xml:space="preserve"> equipment database</w:t>
      </w:r>
      <w:r w:rsidRPr="00A82829">
        <w:rPr>
          <w:rFonts w:ascii="Times New Roman" w:eastAsia="Times New Roman" w:hAnsi="Times New Roman" w:cs="Times New Roman"/>
          <w:sz w:val="24"/>
          <w:szCs w:val="24"/>
        </w:rPr>
        <w:t>. Due to the nature of movable assets, a physical check is needed to keep track of equipment and to verify that procedures are being followed.</w:t>
      </w:r>
    </w:p>
    <w:p w14:paraId="5F4ACE54" w14:textId="0C1BD3BA"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At the Commonwealth Colleges and Campuses and Research areas not located near University Park, the physical inventory is completed by a designated employee located in that </w:t>
      </w:r>
      <w:proofErr w:type="gramStart"/>
      <w:r w:rsidRPr="00A82829">
        <w:rPr>
          <w:rFonts w:ascii="Times New Roman" w:eastAsia="Times New Roman" w:hAnsi="Times New Roman" w:cs="Times New Roman"/>
          <w:sz w:val="24"/>
          <w:szCs w:val="24"/>
        </w:rPr>
        <w:t>particular area</w:t>
      </w:r>
      <w:proofErr w:type="gramEnd"/>
      <w:r w:rsidRPr="00A82829">
        <w:rPr>
          <w:rFonts w:ascii="Times New Roman" w:eastAsia="Times New Roman" w:hAnsi="Times New Roman" w:cs="Times New Roman"/>
          <w:sz w:val="24"/>
          <w:szCs w:val="24"/>
        </w:rPr>
        <w:t xml:space="preserve">. ARL employees </w:t>
      </w:r>
      <w:r w:rsidR="00464760">
        <w:rPr>
          <w:rFonts w:ascii="Times New Roman" w:eastAsia="Times New Roman" w:hAnsi="Times New Roman" w:cs="Times New Roman"/>
          <w:sz w:val="24"/>
          <w:szCs w:val="24"/>
        </w:rPr>
        <w:t>conduct</w:t>
      </w:r>
      <w:r w:rsidRPr="00A82829">
        <w:rPr>
          <w:rFonts w:ascii="Times New Roman" w:eastAsia="Times New Roman" w:hAnsi="Times New Roman" w:cs="Times New Roman"/>
          <w:sz w:val="24"/>
          <w:szCs w:val="24"/>
        </w:rPr>
        <w:t xml:space="preserve"> their own inventories due to the </w:t>
      </w:r>
      <w:r w:rsidRPr="00FF2C65">
        <w:rPr>
          <w:rFonts w:ascii="Times New Roman" w:eastAsia="Times New Roman" w:hAnsi="Times New Roman" w:cs="Times New Roman"/>
          <w:sz w:val="24"/>
          <w:szCs w:val="24"/>
        </w:rPr>
        <w:t xml:space="preserve">classified/secure nature of these sites. Consistent with the Property Inventory processes, ARL employees located at University Park </w:t>
      </w:r>
      <w:r w:rsidR="00464760" w:rsidRPr="00FF2C65">
        <w:rPr>
          <w:rFonts w:ascii="Times New Roman" w:eastAsia="Times New Roman" w:hAnsi="Times New Roman" w:cs="Times New Roman"/>
          <w:sz w:val="24"/>
          <w:szCs w:val="24"/>
        </w:rPr>
        <w:t xml:space="preserve">can </w:t>
      </w:r>
      <w:r w:rsidRPr="00FF2C65">
        <w:rPr>
          <w:rFonts w:ascii="Times New Roman" w:eastAsia="Times New Roman" w:hAnsi="Times New Roman" w:cs="Times New Roman"/>
          <w:sz w:val="24"/>
          <w:szCs w:val="24"/>
        </w:rPr>
        <w:t xml:space="preserve">utilize barcode readers or prepared listings. Commonwealth campus employees use prepared listings provided </w:t>
      </w:r>
      <w:r w:rsidR="006B3D21" w:rsidRPr="00FF2C65">
        <w:rPr>
          <w:rFonts w:ascii="Times New Roman" w:eastAsia="Times New Roman" w:hAnsi="Times New Roman" w:cs="Times New Roman"/>
          <w:sz w:val="24"/>
          <w:szCs w:val="24"/>
        </w:rPr>
        <w:t xml:space="preserve">by Central Property Inventory, </w:t>
      </w:r>
      <w:r w:rsidR="006800CD" w:rsidRPr="00FF2C65">
        <w:rPr>
          <w:rFonts w:ascii="Times New Roman" w:eastAsia="Times New Roman" w:hAnsi="Times New Roman" w:cs="Times New Roman"/>
          <w:sz w:val="24"/>
          <w:szCs w:val="24"/>
        </w:rPr>
        <w:t>a division of the Office of the Corporate Controller</w:t>
      </w:r>
      <w:r w:rsidR="00441433" w:rsidRPr="00FF2C65">
        <w:rPr>
          <w:rFonts w:ascii="Times New Roman" w:eastAsia="Times New Roman" w:hAnsi="Times New Roman" w:cs="Times New Roman"/>
          <w:sz w:val="24"/>
          <w:szCs w:val="24"/>
        </w:rPr>
        <w:t>,</w:t>
      </w:r>
      <w:r w:rsidR="006800CD" w:rsidRPr="00FF2C65">
        <w:rPr>
          <w:rFonts w:ascii="Times New Roman" w:eastAsia="Times New Roman" w:hAnsi="Times New Roman" w:cs="Times New Roman"/>
          <w:sz w:val="24"/>
          <w:szCs w:val="24"/>
        </w:rPr>
        <w:t xml:space="preserve"> </w:t>
      </w:r>
      <w:r w:rsidRPr="00FF2C65">
        <w:rPr>
          <w:rFonts w:ascii="Times New Roman" w:eastAsia="Times New Roman" w:hAnsi="Times New Roman" w:cs="Times New Roman"/>
          <w:sz w:val="24"/>
          <w:szCs w:val="24"/>
        </w:rPr>
        <w:t xml:space="preserve">to conduct </w:t>
      </w:r>
      <w:r w:rsidRPr="00A82829">
        <w:rPr>
          <w:rFonts w:ascii="Times New Roman" w:eastAsia="Times New Roman" w:hAnsi="Times New Roman" w:cs="Times New Roman"/>
          <w:sz w:val="24"/>
          <w:szCs w:val="24"/>
        </w:rPr>
        <w:t>their inventories.</w:t>
      </w:r>
    </w:p>
    <w:p w14:paraId="53DA45D4"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Frequency</w:t>
      </w:r>
    </w:p>
    <w:p w14:paraId="77B5C3A2" w14:textId="22962F2F"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A physical inventory </w:t>
      </w:r>
      <w:r w:rsidRPr="00FF2C65">
        <w:rPr>
          <w:rFonts w:ascii="Times New Roman" w:eastAsia="Times New Roman" w:hAnsi="Times New Roman" w:cs="Times New Roman"/>
          <w:sz w:val="24"/>
          <w:szCs w:val="24"/>
        </w:rPr>
        <w:t>is taken every two years of all Government Owned Equipment.</w:t>
      </w:r>
      <w:r w:rsidR="0048136E" w:rsidRPr="00FF2C65">
        <w:rPr>
          <w:rFonts w:ascii="Times New Roman" w:eastAsia="Times New Roman" w:hAnsi="Times New Roman" w:cs="Times New Roman"/>
          <w:sz w:val="24"/>
          <w:szCs w:val="24"/>
        </w:rPr>
        <w:t xml:space="preserve"> </w:t>
      </w:r>
      <w:r w:rsidR="00941B46" w:rsidRPr="00FF2C65">
        <w:rPr>
          <w:rFonts w:ascii="Times New Roman" w:eastAsia="Times New Roman" w:hAnsi="Times New Roman" w:cs="Times New Roman"/>
          <w:sz w:val="24"/>
          <w:szCs w:val="24"/>
        </w:rPr>
        <w:t xml:space="preserve">Physical inventories can </w:t>
      </w:r>
      <w:r w:rsidR="0048136E" w:rsidRPr="00FF2C65">
        <w:rPr>
          <w:rFonts w:ascii="Times New Roman" w:eastAsia="Times New Roman" w:hAnsi="Times New Roman" w:cs="Times New Roman"/>
          <w:sz w:val="24"/>
          <w:szCs w:val="24"/>
        </w:rPr>
        <w:t xml:space="preserve">be </w:t>
      </w:r>
      <w:r w:rsidR="0048136E">
        <w:rPr>
          <w:rFonts w:ascii="Times New Roman" w:eastAsia="Times New Roman" w:hAnsi="Times New Roman" w:cs="Times New Roman"/>
          <w:sz w:val="24"/>
          <w:szCs w:val="24"/>
        </w:rPr>
        <w:t xml:space="preserve">more frequent based on </w:t>
      </w:r>
      <w:r w:rsidR="00900A68">
        <w:rPr>
          <w:rFonts w:ascii="Times New Roman" w:eastAsia="Times New Roman" w:hAnsi="Times New Roman" w:cs="Times New Roman"/>
          <w:sz w:val="24"/>
          <w:szCs w:val="24"/>
        </w:rPr>
        <w:t xml:space="preserve">specific </w:t>
      </w:r>
      <w:r w:rsidR="001101AD">
        <w:rPr>
          <w:rFonts w:ascii="Times New Roman" w:eastAsia="Times New Roman" w:hAnsi="Times New Roman" w:cs="Times New Roman"/>
          <w:sz w:val="24"/>
          <w:szCs w:val="24"/>
        </w:rPr>
        <w:t>contractual language per Sponsor.</w:t>
      </w:r>
    </w:p>
    <w:p w14:paraId="131F1417" w14:textId="77777777" w:rsidR="00A82829" w:rsidRPr="00A82829" w:rsidRDefault="00A82829" w:rsidP="00A82829">
      <w:pPr>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Method</w:t>
      </w:r>
    </w:p>
    <w:p w14:paraId="2A52821C" w14:textId="15444667" w:rsidR="00A82829" w:rsidRPr="00A82829" w:rsidRDefault="00A82829" w:rsidP="009945AA">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 memo and a Pre-Inventory listing is sent to the Custodian/PI or with a copy of the memo only to the Financial Officer</w:t>
      </w:r>
      <w:r w:rsidR="00CB1802">
        <w:rPr>
          <w:rFonts w:ascii="Times New Roman" w:eastAsia="Times New Roman" w:hAnsi="Times New Roman" w:cs="Times New Roman"/>
          <w:sz w:val="24"/>
          <w:szCs w:val="24"/>
        </w:rPr>
        <w:t xml:space="preserve"> (FO)</w:t>
      </w:r>
      <w:r w:rsidR="006B4F33">
        <w:rPr>
          <w:rFonts w:ascii="Times New Roman" w:eastAsia="Times New Roman" w:hAnsi="Times New Roman" w:cs="Times New Roman"/>
          <w:sz w:val="24"/>
          <w:szCs w:val="24"/>
        </w:rPr>
        <w:t xml:space="preserve"> or Facil</w:t>
      </w:r>
      <w:r w:rsidR="00D017F6">
        <w:rPr>
          <w:rFonts w:ascii="Times New Roman" w:eastAsia="Times New Roman" w:hAnsi="Times New Roman" w:cs="Times New Roman"/>
          <w:sz w:val="24"/>
          <w:szCs w:val="24"/>
        </w:rPr>
        <w:t>ity Coordinator</w:t>
      </w:r>
      <w:r w:rsidR="00CB1802">
        <w:rPr>
          <w:rFonts w:ascii="Times New Roman" w:eastAsia="Times New Roman" w:hAnsi="Times New Roman" w:cs="Times New Roman"/>
          <w:sz w:val="24"/>
          <w:szCs w:val="24"/>
        </w:rPr>
        <w:t xml:space="preserve"> (FC)</w:t>
      </w:r>
      <w:r w:rsidRPr="00A82829">
        <w:rPr>
          <w:rFonts w:ascii="Times New Roman" w:eastAsia="Times New Roman" w:hAnsi="Times New Roman" w:cs="Times New Roman"/>
          <w:sz w:val="24"/>
          <w:szCs w:val="24"/>
        </w:rPr>
        <w:t xml:space="preserve"> of the </w:t>
      </w:r>
      <w:r w:rsidR="00D017F6">
        <w:rPr>
          <w:rFonts w:ascii="Times New Roman" w:eastAsia="Times New Roman" w:hAnsi="Times New Roman" w:cs="Times New Roman"/>
          <w:sz w:val="24"/>
          <w:szCs w:val="24"/>
        </w:rPr>
        <w:t>business</w:t>
      </w:r>
      <w:r w:rsidRPr="00A82829">
        <w:rPr>
          <w:rFonts w:ascii="Times New Roman" w:eastAsia="Times New Roman" w:hAnsi="Times New Roman" w:cs="Times New Roman"/>
          <w:sz w:val="24"/>
          <w:szCs w:val="24"/>
        </w:rPr>
        <w:t xml:space="preserve"> area or college that is associated with the item approximately two weeks prior of the date the inventory is scheduled to begin. Departmental Contacts are encouraged to help Property Inventory Personnel locate the GOVT owned item(s).</w:t>
      </w:r>
    </w:p>
    <w:p w14:paraId="3A563826" w14:textId="6CFBB728" w:rsidR="00A82829" w:rsidRPr="00A82829" w:rsidRDefault="00A82829" w:rsidP="009945AA">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One week prior to the inventory</w:t>
      </w:r>
      <w:r w:rsidR="00BD77A6">
        <w:rPr>
          <w:rFonts w:ascii="Times New Roman" w:eastAsia="Times New Roman" w:hAnsi="Times New Roman" w:cs="Times New Roman"/>
          <w:sz w:val="24"/>
          <w:szCs w:val="24"/>
        </w:rPr>
        <w:t>,</w:t>
      </w:r>
      <w:r w:rsidRPr="00A82829">
        <w:rPr>
          <w:rFonts w:ascii="Times New Roman" w:eastAsia="Times New Roman" w:hAnsi="Times New Roman" w:cs="Times New Roman"/>
          <w:sz w:val="24"/>
          <w:szCs w:val="24"/>
        </w:rPr>
        <w:t xml:space="preserve"> Property Inventory personnel begin to contact by phone or email the Custodian/PI</w:t>
      </w:r>
      <w:r w:rsidR="003067ED">
        <w:rPr>
          <w:rFonts w:ascii="Times New Roman" w:eastAsia="Times New Roman" w:hAnsi="Times New Roman" w:cs="Times New Roman"/>
          <w:sz w:val="24"/>
          <w:szCs w:val="24"/>
        </w:rPr>
        <w:t>/FC</w:t>
      </w:r>
      <w:r w:rsidRPr="00A82829">
        <w:rPr>
          <w:rFonts w:ascii="Times New Roman" w:eastAsia="Times New Roman" w:hAnsi="Times New Roman" w:cs="Times New Roman"/>
          <w:sz w:val="24"/>
          <w:szCs w:val="24"/>
        </w:rPr>
        <w:t xml:space="preserve"> to set up an appointment to see the equipment item(s).</w:t>
      </w:r>
    </w:p>
    <w:p w14:paraId="18B4EAB1" w14:textId="7DFD5BE2" w:rsidR="00A82829" w:rsidRPr="00A82829" w:rsidRDefault="00A82829" w:rsidP="009945AA">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Property Inventory will visit the area to be inventoried and check all items against the listing. If an item is already tagged, the information on the </w:t>
      </w:r>
      <w:r w:rsidRPr="00A82829">
        <w:rPr>
          <w:rFonts w:ascii="Times New Roman" w:eastAsia="Times New Roman" w:hAnsi="Times New Roman" w:cs="Times New Roman"/>
          <w:sz w:val="24"/>
          <w:szCs w:val="24"/>
        </w:rPr>
        <w:lastRenderedPageBreak/>
        <w:t>listing is verified for accuracy. Any incorrect information is noted</w:t>
      </w:r>
      <w:r w:rsidR="006D5AD6">
        <w:rPr>
          <w:rFonts w:ascii="Times New Roman" w:eastAsia="Times New Roman" w:hAnsi="Times New Roman" w:cs="Times New Roman"/>
          <w:sz w:val="24"/>
          <w:szCs w:val="24"/>
        </w:rPr>
        <w:t>,</w:t>
      </w:r>
      <w:r w:rsidRPr="00A82829">
        <w:rPr>
          <w:rFonts w:ascii="Times New Roman" w:eastAsia="Times New Roman" w:hAnsi="Times New Roman" w:cs="Times New Roman"/>
          <w:sz w:val="24"/>
          <w:szCs w:val="24"/>
        </w:rPr>
        <w:t xml:space="preserve"> and any missing data is added. Property Inventory personnel will ask if the equipment is: not being used, broken, scrap, etc. If the Custodian/PI tells them one of the mentioned scenarios, they will ask if Property Inventory should seek disposition instructions from the sponsor. Their response is noted and if disposition is required, Property Inventory will contact Custodian/PI at the end of the inventory and seek dispositions instructions from the delegated PCO and/or ACO.</w:t>
      </w:r>
    </w:p>
    <w:p w14:paraId="6F9C3674" w14:textId="77777777" w:rsidR="00A82829" w:rsidRPr="00A82829" w:rsidRDefault="00A82829" w:rsidP="009945AA">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Items not located will be noted and, at the end of the physical inventory, Property Inventory will contact the Custodian/PI asking for an explanation. Property Inventory will then request relief of accountability from the delegated PCO/ACO providing the explanation given and the Lost, Damaged, Destroyed, Theft (LDDT) report. Copies of this correspondence will also be provided to the Dean or Administrative Officer of the unit, the Financial Officer and the RAP of the area involved.</w:t>
      </w:r>
    </w:p>
    <w:p w14:paraId="56E1FC25" w14:textId="77777777" w:rsidR="00A82829" w:rsidRPr="00A82829" w:rsidRDefault="00A82829" w:rsidP="00A82829">
      <w:pPr>
        <w:numPr>
          <w:ilvl w:val="1"/>
          <w:numId w:val="4"/>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Utilization of Property per FAR 52.245-1(f)(1)(viii)</w:t>
      </w:r>
    </w:p>
    <w:p w14:paraId="369308F5"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While conducting the physical inventory each principal investigator or custodian is requested to provide verbal communication that the item(s) are needed and/or are being used as authorized under the appropriate Grant/Contract/or other. Property no longer required will be reported to the sponsor’s administration in a timely fashion.</w:t>
      </w:r>
    </w:p>
    <w:p w14:paraId="36F8DBDB" w14:textId="5D9AD8DF" w:rsidR="00A82829" w:rsidRPr="00A84CD5" w:rsidRDefault="00A82829" w:rsidP="00370BC8">
      <w:pPr>
        <w:numPr>
          <w:ilvl w:val="0"/>
          <w:numId w:val="4"/>
        </w:numPr>
        <w:spacing w:before="100" w:beforeAutospacing="1" w:after="100" w:afterAutospacing="1" w:line="240" w:lineRule="auto"/>
        <w:outlineLvl w:val="1"/>
        <w:rPr>
          <w:rFonts w:ascii="Times New Roman" w:eastAsia="Times New Roman" w:hAnsi="Times New Roman" w:cs="Times New Roman"/>
          <w:sz w:val="24"/>
          <w:szCs w:val="24"/>
        </w:rPr>
      </w:pPr>
      <w:bookmarkStart w:id="3" w:name="5"/>
      <w:r w:rsidRPr="00A84CD5">
        <w:rPr>
          <w:rFonts w:ascii="Times New Roman" w:eastAsia="Times New Roman" w:hAnsi="Times New Roman" w:cs="Times New Roman"/>
          <w:b/>
          <w:bCs/>
          <w:sz w:val="36"/>
          <w:szCs w:val="36"/>
        </w:rPr>
        <w:t>Reports</w:t>
      </w:r>
      <w:bookmarkEnd w:id="3"/>
      <w:r w:rsidR="00CE7DD1" w:rsidRPr="00A84CD5">
        <w:rPr>
          <w:rFonts w:ascii="Times New Roman" w:eastAsia="Times New Roman" w:hAnsi="Times New Roman" w:cs="Times New Roman"/>
          <w:b/>
          <w:bCs/>
          <w:sz w:val="36"/>
          <w:szCs w:val="36"/>
        </w:rPr>
        <w:t xml:space="preserve"> </w:t>
      </w:r>
      <w:r w:rsidR="00CE7DD1" w:rsidRPr="00A84CD5">
        <w:rPr>
          <w:rFonts w:ascii="Times New Roman" w:eastAsia="Times New Roman" w:hAnsi="Times New Roman" w:cs="Times New Roman"/>
          <w:b/>
          <w:bCs/>
          <w:color w:val="FF0000"/>
          <w:sz w:val="36"/>
          <w:szCs w:val="36"/>
        </w:rPr>
        <w:t xml:space="preserve"> </w:t>
      </w:r>
    </w:p>
    <w:p w14:paraId="187ECFBC" w14:textId="77777777" w:rsidR="00A84CD5" w:rsidRPr="00A84CD5" w:rsidRDefault="00A84CD5" w:rsidP="00A84CD5">
      <w:pPr>
        <w:spacing w:before="100" w:beforeAutospacing="1" w:after="100" w:afterAutospacing="1" w:line="240" w:lineRule="auto"/>
        <w:outlineLvl w:val="1"/>
        <w:rPr>
          <w:rFonts w:ascii="Times New Roman" w:eastAsia="Times New Roman" w:hAnsi="Times New Roman" w:cs="Times New Roman"/>
          <w:sz w:val="24"/>
          <w:szCs w:val="24"/>
        </w:rPr>
      </w:pPr>
    </w:p>
    <w:p w14:paraId="04173216" w14:textId="77777777" w:rsidR="00A82829" w:rsidRPr="00A82829" w:rsidRDefault="00A82829" w:rsidP="00A82829">
      <w:pPr>
        <w:numPr>
          <w:ilvl w:val="1"/>
          <w:numId w:val="4"/>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Financial</w:t>
      </w:r>
    </w:p>
    <w:p w14:paraId="08E91B16" w14:textId="60990B08"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FF2C65">
        <w:rPr>
          <w:rFonts w:ascii="Times New Roman" w:eastAsia="Times New Roman" w:hAnsi="Times New Roman" w:cs="Times New Roman"/>
          <w:sz w:val="24"/>
          <w:szCs w:val="24"/>
        </w:rPr>
        <w:t xml:space="preserve">Final Property Close-Out Reports are required by </w:t>
      </w:r>
      <w:proofErr w:type="gramStart"/>
      <w:r w:rsidRPr="00FF2C65">
        <w:rPr>
          <w:rFonts w:ascii="Times New Roman" w:eastAsia="Times New Roman" w:hAnsi="Times New Roman" w:cs="Times New Roman"/>
          <w:sz w:val="24"/>
          <w:szCs w:val="24"/>
        </w:rPr>
        <w:t>a number of</w:t>
      </w:r>
      <w:proofErr w:type="gramEnd"/>
      <w:r w:rsidRPr="00FF2C65">
        <w:rPr>
          <w:rFonts w:ascii="Times New Roman" w:eastAsia="Times New Roman" w:hAnsi="Times New Roman" w:cs="Times New Roman"/>
          <w:sz w:val="24"/>
          <w:szCs w:val="24"/>
        </w:rPr>
        <w:t xml:space="preserve"> agencies such as ONR and NASA. It is extremely important that Penn State close</w:t>
      </w:r>
      <w:r w:rsidR="00986A94" w:rsidRPr="00FF2C65">
        <w:rPr>
          <w:rFonts w:ascii="Times New Roman" w:eastAsia="Times New Roman" w:hAnsi="Times New Roman" w:cs="Times New Roman"/>
          <w:strike/>
          <w:sz w:val="24"/>
          <w:szCs w:val="24"/>
        </w:rPr>
        <w:t>s</w:t>
      </w:r>
      <w:r w:rsidRPr="00FF2C65">
        <w:rPr>
          <w:rFonts w:ascii="Times New Roman" w:eastAsia="Times New Roman" w:hAnsi="Times New Roman" w:cs="Times New Roman"/>
          <w:sz w:val="24"/>
          <w:szCs w:val="24"/>
        </w:rPr>
        <w:t xml:space="preserve"> programs in a timely manner. Delinquencies call into question the effectiveness of the University’s property control system. Penn State through Property Inventory Department identifies contracts/grants that are closing through various agency websites that are made available to them by Office of Sponsored Programs (OSP). </w:t>
      </w:r>
      <w:r w:rsidR="0020435E" w:rsidRPr="00FF2C65">
        <w:rPr>
          <w:rFonts w:ascii="Times New Roman" w:eastAsia="Times New Roman" w:hAnsi="Times New Roman" w:cs="Times New Roman"/>
          <w:sz w:val="24"/>
          <w:szCs w:val="24"/>
        </w:rPr>
        <w:t xml:space="preserve">Also, SIMBA generates </w:t>
      </w:r>
      <w:r w:rsidR="00A81A4E" w:rsidRPr="00FF2C65">
        <w:rPr>
          <w:rFonts w:ascii="Times New Roman" w:eastAsia="Times New Roman" w:hAnsi="Times New Roman" w:cs="Times New Roman"/>
          <w:sz w:val="24"/>
          <w:szCs w:val="24"/>
        </w:rPr>
        <w:t>a listing of awards that will be expiring</w:t>
      </w:r>
      <w:r w:rsidR="00562C19" w:rsidRPr="00FF2C65">
        <w:rPr>
          <w:rFonts w:ascii="Times New Roman" w:eastAsia="Times New Roman" w:hAnsi="Times New Roman" w:cs="Times New Roman"/>
          <w:sz w:val="24"/>
          <w:szCs w:val="24"/>
        </w:rPr>
        <w:t xml:space="preserve">.  Each PI receives an email, with a copy sent to the </w:t>
      </w:r>
      <w:r w:rsidR="00EB01C9" w:rsidRPr="00FF2C65">
        <w:rPr>
          <w:rFonts w:ascii="Times New Roman" w:eastAsia="Times New Roman" w:hAnsi="Times New Roman" w:cs="Times New Roman"/>
          <w:sz w:val="24"/>
          <w:szCs w:val="24"/>
        </w:rPr>
        <w:t xml:space="preserve">University’s </w:t>
      </w:r>
      <w:r w:rsidR="00562C19" w:rsidRPr="00FF2C65">
        <w:rPr>
          <w:rFonts w:ascii="Times New Roman" w:eastAsia="Times New Roman" w:hAnsi="Times New Roman" w:cs="Times New Roman"/>
          <w:sz w:val="24"/>
          <w:szCs w:val="24"/>
        </w:rPr>
        <w:t xml:space="preserve">central </w:t>
      </w:r>
      <w:r w:rsidR="00B31D1D" w:rsidRPr="00FF2C65">
        <w:rPr>
          <w:rFonts w:ascii="Times New Roman" w:eastAsia="Times New Roman" w:hAnsi="Times New Roman" w:cs="Times New Roman"/>
          <w:sz w:val="24"/>
          <w:szCs w:val="24"/>
        </w:rPr>
        <w:t xml:space="preserve">Property </w:t>
      </w:r>
      <w:r w:rsidR="00EB01C9" w:rsidRPr="00FF2C65">
        <w:rPr>
          <w:rFonts w:ascii="Times New Roman" w:eastAsia="Times New Roman" w:hAnsi="Times New Roman" w:cs="Times New Roman"/>
          <w:sz w:val="24"/>
          <w:szCs w:val="24"/>
        </w:rPr>
        <w:t xml:space="preserve">office.  </w:t>
      </w:r>
      <w:r w:rsidR="00562C19" w:rsidRPr="00FF2C65">
        <w:rPr>
          <w:rFonts w:ascii="Times New Roman" w:eastAsia="Times New Roman" w:hAnsi="Times New Roman" w:cs="Times New Roman"/>
          <w:sz w:val="24"/>
          <w:szCs w:val="24"/>
        </w:rPr>
        <w:t xml:space="preserve"> </w:t>
      </w:r>
      <w:r w:rsidRPr="00FF2C65">
        <w:rPr>
          <w:rFonts w:ascii="Times New Roman" w:eastAsia="Times New Roman" w:hAnsi="Times New Roman" w:cs="Times New Roman"/>
          <w:sz w:val="24"/>
          <w:szCs w:val="24"/>
        </w:rPr>
        <w:t>These reports identify contracts/grants that are closing within the next 60</w:t>
      </w:r>
      <w:r w:rsidR="00F87C2D" w:rsidRPr="00FF2C65">
        <w:rPr>
          <w:rFonts w:ascii="Times New Roman" w:eastAsia="Times New Roman" w:hAnsi="Times New Roman" w:cs="Times New Roman"/>
          <w:sz w:val="24"/>
          <w:szCs w:val="24"/>
        </w:rPr>
        <w:t>-</w:t>
      </w:r>
      <w:r w:rsidRPr="00FF2C65">
        <w:rPr>
          <w:rFonts w:ascii="Times New Roman" w:eastAsia="Times New Roman" w:hAnsi="Times New Roman" w:cs="Times New Roman"/>
          <w:sz w:val="24"/>
          <w:szCs w:val="24"/>
        </w:rPr>
        <w:t>day period. The Final Property Report is due to the respective ACO 90 days after the contract end date.</w:t>
      </w:r>
    </w:p>
    <w:p w14:paraId="71C0CB18"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Annual Property Reports as of September 30 are due to the awarding agency or delegated ACO by October 15 or 31 if contractually required. An example of such a report is the NASA NF 1018.</w:t>
      </w:r>
    </w:p>
    <w:p w14:paraId="0C3C4917"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lastRenderedPageBreak/>
        <w:t>Other sponsors requesting reports, either Government or Industrial, send a request to OSP requesting a Final Property Close-Out Report. OSP forwards these requests to Property Inventory for completion.</w:t>
      </w:r>
    </w:p>
    <w:p w14:paraId="57B3B0E5" w14:textId="77777777" w:rsidR="00DE3857"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PSU compliance to the FAR 52.245-1, Alternate II, </w:t>
      </w:r>
      <w:proofErr w:type="gramStart"/>
      <w:r w:rsidRPr="00A82829">
        <w:rPr>
          <w:rFonts w:ascii="Times New Roman" w:eastAsia="Times New Roman" w:hAnsi="Times New Roman" w:cs="Times New Roman"/>
          <w:sz w:val="24"/>
          <w:szCs w:val="24"/>
        </w:rPr>
        <w:t>requirement;</w:t>
      </w:r>
      <w:proofErr w:type="gramEnd"/>
    </w:p>
    <w:p w14:paraId="12272285" w14:textId="52EDB8AD" w:rsidR="008E3930" w:rsidRDefault="00A82829" w:rsidP="00A82829">
      <w:pPr>
        <w:spacing w:before="100" w:beforeAutospacing="1" w:after="100" w:afterAutospacing="1" w:line="240" w:lineRule="auto"/>
        <w:ind w:left="1440"/>
        <w:rPr>
          <w:rFonts w:ascii="Times New Roman" w:eastAsia="Times New Roman" w:hAnsi="Times New Roman" w:cs="Times New Roman"/>
          <w:b/>
          <w:bCs/>
          <w:sz w:val="24"/>
          <w:szCs w:val="24"/>
        </w:rPr>
      </w:pPr>
      <w:r w:rsidRPr="00A82829">
        <w:rPr>
          <w:rFonts w:ascii="Times New Roman" w:eastAsia="Times New Roman" w:hAnsi="Times New Roman" w:cs="Times New Roman"/>
          <w:b/>
          <w:bCs/>
          <w:sz w:val="24"/>
          <w:szCs w:val="24"/>
        </w:rPr>
        <w:t>“The Contractor shall furnish the Contracting Officer a list of all property to which title is vested in the Contractor under this paragraph within 10 days following the end of the calendar quarter during which it was received.”</w:t>
      </w:r>
    </w:p>
    <w:p w14:paraId="7441D1E4" w14:textId="5C208408" w:rsidR="0067062B" w:rsidRDefault="006D616C" w:rsidP="00A82829">
      <w:pPr>
        <w:spacing w:before="100" w:beforeAutospacing="1" w:after="100" w:afterAutospacing="1"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Report being designed </w:t>
      </w:r>
      <w:r w:rsidR="00307D03">
        <w:rPr>
          <w:rFonts w:ascii="Times New Roman" w:eastAsia="Times New Roman" w:hAnsi="Times New Roman" w:cs="Times New Roman"/>
          <w:sz w:val="24"/>
          <w:szCs w:val="24"/>
        </w:rPr>
        <w:t>2/1</w:t>
      </w:r>
      <w:r>
        <w:rPr>
          <w:rFonts w:ascii="Times New Roman" w:eastAsia="Times New Roman" w:hAnsi="Times New Roman" w:cs="Times New Roman"/>
          <w:sz w:val="24"/>
          <w:szCs w:val="24"/>
        </w:rPr>
        <w:t>/2022</w:t>
      </w:r>
      <w:r w:rsidR="00307D03">
        <w:rPr>
          <w:rFonts w:ascii="Times New Roman" w:eastAsia="Times New Roman" w:hAnsi="Times New Roman" w:cs="Times New Roman"/>
          <w:sz w:val="24"/>
          <w:szCs w:val="24"/>
        </w:rPr>
        <w:t>, ARL will start submitting for their Contracts after receiving approval form ONR</w:t>
      </w:r>
    </w:p>
    <w:p w14:paraId="7FCCA416" w14:textId="60545D11" w:rsidR="00A82829" w:rsidRPr="00D84494" w:rsidRDefault="00A82829" w:rsidP="00A82829">
      <w:pPr>
        <w:spacing w:before="100" w:beforeAutospacing="1" w:after="100" w:afterAutospacing="1" w:line="240" w:lineRule="auto"/>
        <w:ind w:left="1440"/>
        <w:rPr>
          <w:rFonts w:ascii="Times New Roman" w:eastAsia="Times New Roman" w:hAnsi="Times New Roman" w:cs="Times New Roman"/>
          <w:strike/>
          <w:sz w:val="24"/>
          <w:szCs w:val="24"/>
        </w:rPr>
      </w:pPr>
      <w:r w:rsidRPr="00D84494">
        <w:rPr>
          <w:rFonts w:ascii="Times New Roman" w:eastAsia="Times New Roman" w:hAnsi="Times New Roman" w:cs="Times New Roman"/>
          <w:strike/>
          <w:sz w:val="24"/>
          <w:szCs w:val="24"/>
        </w:rPr>
        <w:t>PSU invoices are submitted with commodity object codes, which identify the property required under Alt. II.</w:t>
      </w:r>
    </w:p>
    <w:p w14:paraId="68BFCAB0" w14:textId="77777777" w:rsidR="00A82829" w:rsidRPr="00A82829" w:rsidRDefault="00A82829" w:rsidP="00A82829">
      <w:pPr>
        <w:numPr>
          <w:ilvl w:val="1"/>
          <w:numId w:val="4"/>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Department Listings</w:t>
      </w:r>
    </w:p>
    <w:p w14:paraId="20CFB4F4" w14:textId="1F1AFADE"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382D48">
        <w:rPr>
          <w:rFonts w:ascii="Times New Roman" w:eastAsia="Times New Roman" w:hAnsi="Times New Roman" w:cs="Times New Roman"/>
          <w:sz w:val="24"/>
          <w:szCs w:val="24"/>
        </w:rPr>
        <w:t xml:space="preserve">Many departments request listings of the equipment assigned to them. Our current computer system, </w:t>
      </w:r>
      <w:r w:rsidR="009E0AD9" w:rsidRPr="00382D48">
        <w:rPr>
          <w:rFonts w:ascii="Times New Roman" w:eastAsia="Times New Roman" w:hAnsi="Times New Roman" w:cs="Times New Roman"/>
          <w:sz w:val="24"/>
          <w:szCs w:val="24"/>
        </w:rPr>
        <w:t xml:space="preserve">SIMBA </w:t>
      </w:r>
      <w:r w:rsidRPr="00382D48">
        <w:rPr>
          <w:rFonts w:ascii="Times New Roman" w:eastAsia="Times New Roman" w:hAnsi="Times New Roman" w:cs="Times New Roman"/>
          <w:sz w:val="24"/>
          <w:szCs w:val="24"/>
        </w:rPr>
        <w:t xml:space="preserve">allows such listings to be generated. Property Inventory can provide many requested listings to the departments electronically. Additionally, Departments may view browse screens within </w:t>
      </w:r>
      <w:r w:rsidR="009E0AD9" w:rsidRPr="00382D48">
        <w:rPr>
          <w:rFonts w:ascii="Times New Roman" w:eastAsia="Times New Roman" w:hAnsi="Times New Roman" w:cs="Times New Roman"/>
          <w:sz w:val="24"/>
          <w:szCs w:val="24"/>
        </w:rPr>
        <w:t>SIMBA</w:t>
      </w:r>
      <w:r w:rsidR="00382D48" w:rsidRPr="00382D48">
        <w:rPr>
          <w:rFonts w:ascii="Times New Roman" w:eastAsia="Times New Roman" w:hAnsi="Times New Roman" w:cs="Times New Roman"/>
          <w:sz w:val="24"/>
          <w:szCs w:val="24"/>
        </w:rPr>
        <w:t>, using</w:t>
      </w:r>
      <w:r w:rsidR="00382D48">
        <w:rPr>
          <w:rFonts w:ascii="Times New Roman" w:eastAsia="Times New Roman" w:hAnsi="Times New Roman" w:cs="Times New Roman"/>
          <w:sz w:val="24"/>
          <w:szCs w:val="24"/>
        </w:rPr>
        <w:t xml:space="preserve"> SIMBA tile “Display Asset”.</w:t>
      </w:r>
    </w:p>
    <w:p w14:paraId="5B5DC783" w14:textId="77777777" w:rsidR="00A82829" w:rsidRPr="00A82829" w:rsidRDefault="00A82829" w:rsidP="00A82829">
      <w:pPr>
        <w:numPr>
          <w:ilvl w:val="1"/>
          <w:numId w:val="4"/>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Subcontracts</w:t>
      </w:r>
    </w:p>
    <w:p w14:paraId="37BBC262"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Subcontracts will have the appropriate terms and conditions placed on their sub-award to comply with the base contract. Subcontractors will be required to send detailed property reports upon request, annually and at the end of the award.</w:t>
      </w:r>
    </w:p>
    <w:p w14:paraId="391D029E" w14:textId="769CE2C8"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The Applied Research Laboratory at Penn State requires subcontractors to complete a limited property survey analysis annually. This completed survey </w:t>
      </w:r>
      <w:r w:rsidR="00135457" w:rsidRPr="00FF2C65">
        <w:rPr>
          <w:rFonts w:ascii="Times New Roman" w:eastAsia="Times New Roman" w:hAnsi="Times New Roman" w:cs="Times New Roman"/>
          <w:sz w:val="24"/>
          <w:szCs w:val="24"/>
        </w:rPr>
        <w:t xml:space="preserve">ensures </w:t>
      </w:r>
      <w:r w:rsidRPr="00FF2C65">
        <w:rPr>
          <w:rFonts w:ascii="Times New Roman" w:eastAsia="Times New Roman" w:hAnsi="Times New Roman" w:cs="Times New Roman"/>
          <w:sz w:val="24"/>
          <w:szCs w:val="24"/>
        </w:rPr>
        <w:t xml:space="preserve">the contractor of their responsibilities and provides proof of their adequate property </w:t>
      </w:r>
      <w:r w:rsidRPr="00A82829">
        <w:rPr>
          <w:rFonts w:ascii="Times New Roman" w:eastAsia="Times New Roman" w:hAnsi="Times New Roman" w:cs="Times New Roman"/>
          <w:sz w:val="24"/>
          <w:szCs w:val="24"/>
        </w:rPr>
        <w:t xml:space="preserve">controls at their locations. See </w:t>
      </w:r>
      <w:hyperlink r:id="rId16" w:history="1">
        <w:r w:rsidRPr="00A82829">
          <w:rPr>
            <w:rFonts w:ascii="Times New Roman" w:eastAsia="Times New Roman" w:hAnsi="Times New Roman" w:cs="Times New Roman"/>
            <w:color w:val="0000FF"/>
            <w:sz w:val="24"/>
            <w:szCs w:val="24"/>
            <w:u w:val="single"/>
          </w:rPr>
          <w:t>ARL Limited Subcontractor Survey</w:t>
        </w:r>
      </w:hyperlink>
      <w:r w:rsidRPr="00A82829">
        <w:rPr>
          <w:rFonts w:ascii="Times New Roman" w:eastAsia="Times New Roman" w:hAnsi="Times New Roman" w:cs="Times New Roman"/>
          <w:sz w:val="24"/>
          <w:szCs w:val="24"/>
        </w:rPr>
        <w:t>. See Exhibit C.</w:t>
      </w:r>
    </w:p>
    <w:p w14:paraId="28FA3926" w14:textId="72E63886" w:rsidR="00A82829" w:rsidRDefault="00A82829" w:rsidP="00A82829">
      <w:pPr>
        <w:spacing w:before="100" w:beforeAutospacing="1" w:after="100" w:afterAutospacing="1" w:line="240" w:lineRule="auto"/>
        <w:ind w:left="1440"/>
        <w:rPr>
          <w:rFonts w:ascii="Times New Roman" w:eastAsia="Times New Roman" w:hAnsi="Times New Roman" w:cs="Times New Roman"/>
          <w:color w:val="0000FF"/>
          <w:sz w:val="24"/>
          <w:szCs w:val="24"/>
          <w:u w:val="single"/>
        </w:rPr>
      </w:pPr>
      <w:r w:rsidRPr="00A82829">
        <w:rPr>
          <w:rFonts w:ascii="Times New Roman" w:eastAsia="Times New Roman" w:hAnsi="Times New Roman" w:cs="Times New Roman"/>
          <w:sz w:val="24"/>
          <w:szCs w:val="24"/>
        </w:rPr>
        <w:t xml:space="preserve">The University guideline for subrecipient monitoring is outlined in </w:t>
      </w:r>
      <w:hyperlink r:id="rId17" w:history="1">
        <w:r w:rsidRPr="00A82829">
          <w:rPr>
            <w:rFonts w:ascii="Times New Roman" w:eastAsia="Times New Roman" w:hAnsi="Times New Roman" w:cs="Times New Roman"/>
            <w:color w:val="0000FF"/>
            <w:sz w:val="24"/>
            <w:szCs w:val="24"/>
            <w:u w:val="single"/>
          </w:rPr>
          <w:t>RAG80</w:t>
        </w:r>
      </w:hyperlink>
    </w:p>
    <w:p w14:paraId="6572BA0F" w14:textId="77777777" w:rsidR="00C614E6" w:rsidRDefault="00C614E6" w:rsidP="00C614E6">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ARL’s contract department ensures final property reports are received for their awards.</w:t>
      </w:r>
    </w:p>
    <w:p w14:paraId="7D58D0D3" w14:textId="77777777" w:rsidR="00C614E6" w:rsidRPr="00A82829" w:rsidRDefault="00C614E6" w:rsidP="00C614E6">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VP Research, OSP ORIS department, ensures final property reports are received for all awards for the University College’s.</w:t>
      </w:r>
    </w:p>
    <w:p w14:paraId="226F20CD"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In situations where the subcontractors are not reporting to the University in a timely manner, we have been instructed by our current ACO to email the </w:t>
      </w:r>
      <w:r w:rsidRPr="00A82829">
        <w:rPr>
          <w:rFonts w:ascii="Times New Roman" w:eastAsia="Times New Roman" w:hAnsi="Times New Roman" w:cs="Times New Roman"/>
          <w:sz w:val="24"/>
          <w:szCs w:val="24"/>
        </w:rPr>
        <w:lastRenderedPageBreak/>
        <w:t>subcontractor’s representative with copies to our ACO and PLCO (Plant Contracting Officer).</w:t>
      </w:r>
    </w:p>
    <w:p w14:paraId="1C4A2294" w14:textId="77777777" w:rsidR="00A82829" w:rsidRPr="00A82829" w:rsidRDefault="00A82829" w:rsidP="00A82829">
      <w:pPr>
        <w:numPr>
          <w:ilvl w:val="1"/>
          <w:numId w:val="4"/>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Property Closeout Process</w:t>
      </w:r>
    </w:p>
    <w:p w14:paraId="631D53E4"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Inventory is responsible for monitoring awards and notifying Principal Investigators or department personnel of their property closeout responsibilities. The Principal Investigator is required to review and sign the “Property Closeout Certification Form”. After receiving direction from department or Principal Investigator the following will occur:</w:t>
      </w:r>
    </w:p>
    <w:p w14:paraId="772840A5" w14:textId="77777777" w:rsidR="00A82829" w:rsidRPr="00A82829" w:rsidRDefault="00A82829" w:rsidP="00A8282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If there is accountable property </w:t>
      </w:r>
      <w:proofErr w:type="gramStart"/>
      <w:r w:rsidRPr="00A82829">
        <w:rPr>
          <w:rFonts w:ascii="Times New Roman" w:eastAsia="Times New Roman" w:hAnsi="Times New Roman" w:cs="Times New Roman"/>
          <w:sz w:val="24"/>
          <w:szCs w:val="24"/>
        </w:rPr>
        <w:t>still remaining</w:t>
      </w:r>
      <w:proofErr w:type="gramEnd"/>
      <w:r w:rsidRPr="00A82829">
        <w:rPr>
          <w:rFonts w:ascii="Times New Roman" w:eastAsia="Times New Roman" w:hAnsi="Times New Roman" w:cs="Times New Roman"/>
          <w:sz w:val="24"/>
          <w:szCs w:val="24"/>
        </w:rPr>
        <w:t xml:space="preserve"> on award: </w:t>
      </w:r>
    </w:p>
    <w:p w14:paraId="5E44EC95" w14:textId="77777777" w:rsidR="00A82829" w:rsidRPr="00A82829" w:rsidRDefault="00A82829" w:rsidP="00A82829">
      <w:pPr>
        <w:numPr>
          <w:ilvl w:val="3"/>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Disposition request will be sent to sponsor by Property Inventory</w:t>
      </w:r>
    </w:p>
    <w:p w14:paraId="1534E6AD" w14:textId="0B6A0711" w:rsidR="00A82829" w:rsidRPr="00A82829" w:rsidRDefault="00A82829" w:rsidP="00A82829">
      <w:pPr>
        <w:numPr>
          <w:ilvl w:val="3"/>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Transfer request will be sent from the departments contracts office with a copy going to Property Inventory</w:t>
      </w:r>
    </w:p>
    <w:p w14:paraId="29822675" w14:textId="3996DDBA" w:rsidR="00A82829" w:rsidRPr="00A82829" w:rsidRDefault="00A82829" w:rsidP="00A82829">
      <w:pPr>
        <w:numPr>
          <w:ilvl w:val="3"/>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Final sponsor forms will be completed by Property Inventory or ARL</w:t>
      </w:r>
    </w:p>
    <w:p w14:paraId="010A2568" w14:textId="77777777" w:rsidR="00A82829" w:rsidRPr="00A82829" w:rsidRDefault="00A82829" w:rsidP="00A82829">
      <w:pPr>
        <w:numPr>
          <w:ilvl w:val="3"/>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Inventory will review all forms for accuracy and sign off</w:t>
      </w:r>
    </w:p>
    <w:p w14:paraId="7D49C485" w14:textId="77777777" w:rsidR="00A82829" w:rsidRPr="00A82829" w:rsidRDefault="00A82829" w:rsidP="00A82829">
      <w:pPr>
        <w:numPr>
          <w:ilvl w:val="3"/>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Forms will be submitted to sponsor by Property Inventory and ARL</w:t>
      </w:r>
    </w:p>
    <w:p w14:paraId="120515EF" w14:textId="6FBF6FB5" w:rsidR="00A82829" w:rsidRPr="00A82829" w:rsidRDefault="00A82829" w:rsidP="00A82829">
      <w:pPr>
        <w:numPr>
          <w:ilvl w:val="3"/>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Official University and Sponsor databases (IUID Registry</w:t>
      </w:r>
      <w:r w:rsidR="00F55056">
        <w:rPr>
          <w:rFonts w:ascii="Times New Roman" w:eastAsia="Times New Roman" w:hAnsi="Times New Roman" w:cs="Times New Roman"/>
          <w:sz w:val="24"/>
          <w:szCs w:val="24"/>
        </w:rPr>
        <w:t xml:space="preserve"> or GFP Module)</w:t>
      </w:r>
      <w:r w:rsidRPr="00A82829">
        <w:rPr>
          <w:rFonts w:ascii="Times New Roman" w:eastAsia="Times New Roman" w:hAnsi="Times New Roman" w:cs="Times New Roman"/>
          <w:sz w:val="24"/>
          <w:szCs w:val="24"/>
        </w:rPr>
        <w:t xml:space="preserve"> will be updated by Property Inventory</w:t>
      </w:r>
    </w:p>
    <w:p w14:paraId="68273B54" w14:textId="77777777" w:rsidR="00A82829" w:rsidRPr="00A82829" w:rsidRDefault="00A82829" w:rsidP="00A82829">
      <w:pPr>
        <w:numPr>
          <w:ilvl w:val="0"/>
          <w:numId w:val="6"/>
        </w:num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6"/>
      <w:r w:rsidRPr="00A82829">
        <w:rPr>
          <w:rFonts w:ascii="Times New Roman" w:eastAsia="Times New Roman" w:hAnsi="Times New Roman" w:cs="Times New Roman"/>
          <w:b/>
          <w:bCs/>
          <w:sz w:val="36"/>
          <w:szCs w:val="36"/>
        </w:rPr>
        <w:t>Property Audits</w:t>
      </w:r>
      <w:bookmarkEnd w:id="4"/>
    </w:p>
    <w:p w14:paraId="7D6B4B2F" w14:textId="77777777" w:rsidR="00A82829" w:rsidRPr="00A82829" w:rsidRDefault="00A82829" w:rsidP="00A82829">
      <w:pPr>
        <w:spacing w:before="100" w:beforeAutospacing="1" w:after="100" w:afterAutospacing="1" w:line="240" w:lineRule="auto"/>
        <w:ind w:left="72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management systems, policies, and processes are routinely reviewed and audited to determine whether performance standards and acceptable levels of compliance are being met.</w:t>
      </w:r>
    </w:p>
    <w:p w14:paraId="183039B8" w14:textId="76F3DEFC" w:rsidR="00A82829" w:rsidRPr="00A82829" w:rsidRDefault="00A82829" w:rsidP="00A82829">
      <w:pPr>
        <w:spacing w:before="100" w:beforeAutospacing="1" w:after="100" w:afterAutospacing="1" w:line="240" w:lineRule="auto"/>
        <w:ind w:left="72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Audits provide a systemic check or assessment, review, and evaluation of PSU’s property control system. Results serve as a basis to confirm effectiveness and identify areas for potential improvement and risk management. The key to an acceptable property management system and a successful audit is timely, verifiable, accurate, and complete record keeping that </w:t>
      </w:r>
      <w:r w:rsidR="002868B6" w:rsidRPr="00B9334F">
        <w:rPr>
          <w:rFonts w:ascii="Times New Roman" w:eastAsia="Times New Roman" w:hAnsi="Times New Roman" w:cs="Times New Roman"/>
          <w:sz w:val="24"/>
          <w:szCs w:val="24"/>
        </w:rPr>
        <w:t xml:space="preserve">comply </w:t>
      </w:r>
      <w:r w:rsidRPr="00A82829">
        <w:rPr>
          <w:rFonts w:ascii="Times New Roman" w:eastAsia="Times New Roman" w:hAnsi="Times New Roman" w:cs="Times New Roman"/>
          <w:sz w:val="24"/>
          <w:szCs w:val="24"/>
        </w:rPr>
        <w:t>with all established policies, procedures, and standards.</w:t>
      </w:r>
    </w:p>
    <w:p w14:paraId="0D231433" w14:textId="77777777" w:rsidR="00A82829" w:rsidRPr="00A82829" w:rsidRDefault="00A82829" w:rsidP="00A82829">
      <w:pPr>
        <w:spacing w:before="100" w:beforeAutospacing="1" w:after="100" w:afterAutospacing="1" w:line="240" w:lineRule="auto"/>
        <w:ind w:left="72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Satisfactory audit results are critical. Compliance with University and Sponsor requirements help ensure ongoing availability of assets and maximize the benefits and support to University instruction, research, and administration. Departments are responsible for facilitating ongoing property awareness and enabling compliance with established policies and procedures.</w:t>
      </w:r>
    </w:p>
    <w:p w14:paraId="15CA9F87" w14:textId="77777777" w:rsidR="00A82829" w:rsidRPr="00A82829"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Key Policy Statements</w:t>
      </w:r>
    </w:p>
    <w:p w14:paraId="1956BDF6"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Inventory (P.I.) is the primary liaison for property related audits.</w:t>
      </w:r>
    </w:p>
    <w:p w14:paraId="2FC23785"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Departments are responsible for facilitating ongoing property awareness and enabling compliance with established policies and procedures.</w:t>
      </w:r>
    </w:p>
    <w:p w14:paraId="48D8C926"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Departments should notify Property Inventory if they are directly contacted by an external auditor for a property related audit.</w:t>
      </w:r>
    </w:p>
    <w:p w14:paraId="3FA99CDB"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lastRenderedPageBreak/>
        <w:t>Departments are responsible for providing and maintaining documentation as necessary for audit support.</w:t>
      </w:r>
    </w:p>
    <w:p w14:paraId="68F36688"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 Department Property Contact (DPC) should attend all relevant ongoing training to remain aware of property compliance requirements.</w:t>
      </w:r>
    </w:p>
    <w:p w14:paraId="5CB15B9A" w14:textId="77777777" w:rsidR="00A82829" w:rsidRPr="00A82829"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Auditing Organizations</w:t>
      </w:r>
    </w:p>
    <w:p w14:paraId="1B1407E0" w14:textId="77777777" w:rsidR="00A82829" w:rsidRPr="00B9334F"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Various organizations, both internal and external, perform or participate in the </w:t>
      </w:r>
      <w:r w:rsidRPr="00B9334F">
        <w:rPr>
          <w:rFonts w:ascii="Times New Roman" w:eastAsia="Times New Roman" w:hAnsi="Times New Roman" w:cs="Times New Roman"/>
          <w:sz w:val="24"/>
          <w:szCs w:val="24"/>
        </w:rPr>
        <w:t>performance of property audits at PSU. These include but are not limited to:</w:t>
      </w:r>
    </w:p>
    <w:p w14:paraId="6A7EE98D" w14:textId="77777777" w:rsidR="00A82829" w:rsidRPr="00B9334F"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PSU’s Office of Internal Audit (OOIA)</w:t>
      </w:r>
    </w:p>
    <w:p w14:paraId="21D2A383" w14:textId="77777777" w:rsidR="00A82829" w:rsidRPr="00B9334F"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Office of Naval Research (ONR)</w:t>
      </w:r>
    </w:p>
    <w:p w14:paraId="28D79189" w14:textId="7D2738BB" w:rsidR="00A82829" w:rsidRPr="00B9334F"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Defense Contract Audit Agency (DCAA)</w:t>
      </w:r>
    </w:p>
    <w:p w14:paraId="64B8475B" w14:textId="2223B579" w:rsidR="00E8047A" w:rsidRPr="00B9334F" w:rsidRDefault="003A5BCC"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9334F">
        <w:rPr>
          <w:rFonts w:ascii="Times New Roman" w:hAnsi="Times New Roman" w:cs="Times New Roman"/>
        </w:rPr>
        <w:t>Defense Cont</w:t>
      </w:r>
      <w:r w:rsidR="00A46A5F" w:rsidRPr="00B9334F">
        <w:rPr>
          <w:rFonts w:ascii="Times New Roman" w:hAnsi="Times New Roman" w:cs="Times New Roman"/>
        </w:rPr>
        <w:t xml:space="preserve">ract Management </w:t>
      </w:r>
      <w:r w:rsidR="00F15CE2" w:rsidRPr="00B9334F">
        <w:rPr>
          <w:rFonts w:ascii="Times New Roman" w:hAnsi="Times New Roman" w:cs="Times New Roman"/>
        </w:rPr>
        <w:t>Agency</w:t>
      </w:r>
      <w:r w:rsidR="00545AB2" w:rsidRPr="00B9334F">
        <w:rPr>
          <w:rFonts w:ascii="Times New Roman" w:hAnsi="Times New Roman" w:cs="Times New Roman"/>
        </w:rPr>
        <w:t>, Special Programs (</w:t>
      </w:r>
      <w:r w:rsidR="00F87ECF" w:rsidRPr="00B9334F">
        <w:rPr>
          <w:rFonts w:ascii="Times New Roman" w:hAnsi="Times New Roman" w:cs="Times New Roman"/>
        </w:rPr>
        <w:t>DCMAS</w:t>
      </w:r>
      <w:r w:rsidR="00545AB2" w:rsidRPr="00B9334F">
        <w:rPr>
          <w:rFonts w:ascii="Times New Roman" w:hAnsi="Times New Roman" w:cs="Times New Roman"/>
        </w:rPr>
        <w:t>)</w:t>
      </w:r>
      <w:r w:rsidR="00F87ECF" w:rsidRPr="00B9334F">
        <w:rPr>
          <w:rFonts w:ascii="Times New Roman" w:hAnsi="Times New Roman" w:cs="Times New Roman"/>
        </w:rPr>
        <w:t xml:space="preserve"> – Classified awards</w:t>
      </w:r>
    </w:p>
    <w:p w14:paraId="70F71067" w14:textId="77777777" w:rsidR="00A82829" w:rsidRPr="00B9334F"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Deloitte &amp; Touche LLP (D&amp;T), PSU’s independent auditor</w:t>
      </w:r>
    </w:p>
    <w:p w14:paraId="513D453D" w14:textId="54D2D3BA" w:rsidR="00A82829" w:rsidRPr="00B9334F"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Sponsors</w:t>
      </w:r>
      <w:r w:rsidR="00C7549D" w:rsidRPr="00B9334F">
        <w:rPr>
          <w:rFonts w:ascii="Times New Roman" w:eastAsia="Times New Roman" w:hAnsi="Times New Roman" w:cs="Times New Roman"/>
          <w:sz w:val="24"/>
          <w:szCs w:val="24"/>
        </w:rPr>
        <w:t xml:space="preserve"> </w:t>
      </w:r>
      <w:r w:rsidR="00F16EFC" w:rsidRPr="00B9334F">
        <w:rPr>
          <w:rFonts w:ascii="Times New Roman" w:eastAsia="Times New Roman" w:hAnsi="Times New Roman" w:cs="Times New Roman"/>
          <w:sz w:val="24"/>
          <w:szCs w:val="24"/>
        </w:rPr>
        <w:t>(OMB &amp; A</w:t>
      </w:r>
      <w:r w:rsidR="00736EDB" w:rsidRPr="00B9334F">
        <w:rPr>
          <w:rFonts w:ascii="Times New Roman" w:eastAsia="Times New Roman" w:hAnsi="Times New Roman" w:cs="Times New Roman"/>
          <w:sz w:val="24"/>
          <w:szCs w:val="24"/>
        </w:rPr>
        <w:t>-133)</w:t>
      </w:r>
    </w:p>
    <w:p w14:paraId="36961EE3" w14:textId="20965AE6" w:rsidR="00A82829" w:rsidRPr="00B9334F"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PSU Self-Assessment</w:t>
      </w:r>
      <w:r w:rsidR="00736EDB" w:rsidRPr="00B9334F">
        <w:rPr>
          <w:rFonts w:ascii="Times New Roman" w:eastAsia="Times New Roman" w:hAnsi="Times New Roman" w:cs="Times New Roman"/>
          <w:sz w:val="24"/>
          <w:szCs w:val="24"/>
        </w:rPr>
        <w:t xml:space="preserve"> (normally conduc</w:t>
      </w:r>
      <w:r w:rsidR="00EB46F3" w:rsidRPr="00B9334F">
        <w:rPr>
          <w:rFonts w:ascii="Times New Roman" w:eastAsia="Times New Roman" w:hAnsi="Times New Roman" w:cs="Times New Roman"/>
          <w:sz w:val="24"/>
          <w:szCs w:val="24"/>
        </w:rPr>
        <w:t>t</w:t>
      </w:r>
      <w:r w:rsidR="00736EDB" w:rsidRPr="00B9334F">
        <w:rPr>
          <w:rFonts w:ascii="Times New Roman" w:eastAsia="Times New Roman" w:hAnsi="Times New Roman" w:cs="Times New Roman"/>
          <w:sz w:val="24"/>
          <w:szCs w:val="24"/>
        </w:rPr>
        <w:t>ed by a third party)</w:t>
      </w:r>
    </w:p>
    <w:p w14:paraId="382BA941"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Property Inventory assumes the</w:t>
      </w:r>
      <w:r w:rsidRPr="00A82829">
        <w:rPr>
          <w:rFonts w:ascii="Times New Roman" w:eastAsia="Times New Roman" w:hAnsi="Times New Roman" w:cs="Times New Roman"/>
          <w:sz w:val="24"/>
          <w:szCs w:val="24"/>
        </w:rPr>
        <w:t xml:space="preserve"> role of primary liaison between the University and the departments for property-related audits. If an outside agency contacts a DPC or other department personnel directly regarding an audit, refer the auditor to the Property Inventory department.</w:t>
      </w:r>
    </w:p>
    <w:p w14:paraId="7E0904B1"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When audits are scheduled, Property Inventory will give as much advance notification to the departments as possible. The DPC should be actively involved and may be requested to participate as an escort. They must be able to locate and identify property as requested by auditors and be able to provide supporting documentation upon request. If the DPC cannot provide these services, it is important that they inform the audit liaison of someone that can, such as the Property Custodian.</w:t>
      </w:r>
    </w:p>
    <w:p w14:paraId="3B05F196" w14:textId="77777777" w:rsidR="00A82829" w:rsidRPr="00A82829"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External Audits</w:t>
      </w:r>
    </w:p>
    <w:p w14:paraId="6E11E7EC" w14:textId="77777777" w:rsidR="00A82829" w:rsidRPr="00B9334F"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The government </w:t>
      </w:r>
      <w:r w:rsidRPr="00B9334F">
        <w:rPr>
          <w:rFonts w:ascii="Times New Roman" w:eastAsia="Times New Roman" w:hAnsi="Times New Roman" w:cs="Times New Roman"/>
          <w:sz w:val="24"/>
          <w:szCs w:val="24"/>
        </w:rPr>
        <w:t>and PSU’s independent auditor, D&amp;T, conduct broad, procedural, audits on a regular basis. These audits may be property-specific or include property-related transactions as part of other system audits.</w:t>
      </w:r>
    </w:p>
    <w:p w14:paraId="3FFB402C" w14:textId="193282E5"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 xml:space="preserve">The ONR is delegated administrative and contractual oversight for </w:t>
      </w:r>
      <w:proofErr w:type="gramStart"/>
      <w:r w:rsidRPr="00B9334F">
        <w:rPr>
          <w:rFonts w:ascii="Times New Roman" w:eastAsia="Times New Roman" w:hAnsi="Times New Roman" w:cs="Times New Roman"/>
          <w:sz w:val="24"/>
          <w:szCs w:val="24"/>
        </w:rPr>
        <w:t>the majority of</w:t>
      </w:r>
      <w:proofErr w:type="gramEnd"/>
      <w:r w:rsidRPr="00B9334F">
        <w:rPr>
          <w:rFonts w:ascii="Times New Roman" w:eastAsia="Times New Roman" w:hAnsi="Times New Roman" w:cs="Times New Roman"/>
          <w:sz w:val="24"/>
          <w:szCs w:val="24"/>
        </w:rPr>
        <w:t xml:space="preserve"> federal awards received by PSU. They are the primary external auditing agency which conducts the Property </w:t>
      </w:r>
      <w:r w:rsidR="004E1A3E" w:rsidRPr="00B9334F">
        <w:rPr>
          <w:rFonts w:ascii="Times New Roman" w:eastAsia="Times New Roman" w:hAnsi="Times New Roman" w:cs="Times New Roman"/>
          <w:sz w:val="24"/>
          <w:szCs w:val="24"/>
        </w:rPr>
        <w:t xml:space="preserve">Management </w:t>
      </w:r>
      <w:r w:rsidRPr="00B9334F">
        <w:rPr>
          <w:rFonts w:ascii="Times New Roman" w:eastAsia="Times New Roman" w:hAnsi="Times New Roman" w:cs="Times New Roman"/>
          <w:sz w:val="24"/>
          <w:szCs w:val="24"/>
        </w:rPr>
        <w:t>Systems Analysis (P</w:t>
      </w:r>
      <w:r w:rsidR="004E1A3E" w:rsidRPr="00B9334F">
        <w:rPr>
          <w:rFonts w:ascii="Times New Roman" w:eastAsia="Times New Roman" w:hAnsi="Times New Roman" w:cs="Times New Roman"/>
          <w:sz w:val="24"/>
          <w:szCs w:val="24"/>
        </w:rPr>
        <w:t>M</w:t>
      </w:r>
      <w:r w:rsidRPr="00B9334F">
        <w:rPr>
          <w:rFonts w:ascii="Times New Roman" w:eastAsia="Times New Roman" w:hAnsi="Times New Roman" w:cs="Times New Roman"/>
          <w:sz w:val="24"/>
          <w:szCs w:val="24"/>
        </w:rPr>
        <w:t>SA) reviews on behalf of the government at PSU. In addition, there may be other sponsors, such as Department of Energy (DoE) and National Institute of Health (NIH), which also conduct property audits. The DCAA also performs audits involving property management. D&amp;T is responsible for the</w:t>
      </w:r>
      <w:r w:rsidRPr="00A82829">
        <w:rPr>
          <w:rFonts w:ascii="Times New Roman" w:eastAsia="Times New Roman" w:hAnsi="Times New Roman" w:cs="Times New Roman"/>
          <w:sz w:val="24"/>
          <w:szCs w:val="24"/>
        </w:rPr>
        <w:t xml:space="preserve"> financial systems audits per OMB uniform guidance.</w:t>
      </w:r>
    </w:p>
    <w:p w14:paraId="24D9A024" w14:textId="77777777" w:rsidR="00A82829" w:rsidRPr="00B9334F"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lastRenderedPageBreak/>
        <w:t xml:space="preserve">The purpose of these audits is to determine whether the policies and procedures which reflect </w:t>
      </w:r>
      <w:r w:rsidRPr="00B9334F">
        <w:rPr>
          <w:rFonts w:ascii="Times New Roman" w:eastAsia="Times New Roman" w:hAnsi="Times New Roman" w:cs="Times New Roman"/>
          <w:sz w:val="24"/>
          <w:szCs w:val="24"/>
        </w:rPr>
        <w:t>government, other sponsor and PSU requirements are documented and established standards are met. Successful completion of these audits is critical to ensure appropriate systems controls are in place to mitigate financial or compliance risk as well as continued approval of PSU’s property management system.</w:t>
      </w:r>
    </w:p>
    <w:p w14:paraId="4BE15BD8" w14:textId="77777777" w:rsidR="00A82829" w:rsidRPr="00B9334F"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B9334F">
        <w:rPr>
          <w:rFonts w:ascii="Times New Roman" w:eastAsia="Times New Roman" w:hAnsi="Times New Roman" w:cs="Times New Roman"/>
          <w:b/>
          <w:bCs/>
          <w:sz w:val="27"/>
          <w:szCs w:val="27"/>
        </w:rPr>
        <w:t>Internal Audit By PSU/Self-Assessment</w:t>
      </w:r>
    </w:p>
    <w:p w14:paraId="1F8D5459"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 xml:space="preserve">As a proactive measure, PSU’s OOIA is responsible for conducting audits to ensure system-wide database integrity and training efficacy as well as to confirm that detailed transactions are accurate and timely. OOIA, from an institutional compliance perspective, ensures that laws, </w:t>
      </w:r>
      <w:proofErr w:type="gramStart"/>
      <w:r w:rsidRPr="00B9334F">
        <w:rPr>
          <w:rFonts w:ascii="Times New Roman" w:eastAsia="Times New Roman" w:hAnsi="Times New Roman" w:cs="Times New Roman"/>
          <w:sz w:val="24"/>
          <w:szCs w:val="24"/>
        </w:rPr>
        <w:t>regulations</w:t>
      </w:r>
      <w:proofErr w:type="gramEnd"/>
      <w:r w:rsidRPr="00B9334F">
        <w:rPr>
          <w:rFonts w:ascii="Times New Roman" w:eastAsia="Times New Roman" w:hAnsi="Times New Roman" w:cs="Times New Roman"/>
          <w:sz w:val="24"/>
          <w:szCs w:val="24"/>
        </w:rPr>
        <w:t xml:space="preserve"> and contractual requirements are being met at all levels within</w:t>
      </w:r>
      <w:r w:rsidRPr="00A82829">
        <w:rPr>
          <w:rFonts w:ascii="Times New Roman" w:eastAsia="Times New Roman" w:hAnsi="Times New Roman" w:cs="Times New Roman"/>
          <w:sz w:val="24"/>
          <w:szCs w:val="24"/>
        </w:rPr>
        <w:t xml:space="preserve"> the University.</w:t>
      </w:r>
    </w:p>
    <w:p w14:paraId="0BE99CDF" w14:textId="3FFB7954"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Inventory a</w:t>
      </w:r>
      <w:r w:rsidR="00A76EEC">
        <w:rPr>
          <w:rFonts w:ascii="Times New Roman" w:eastAsia="Times New Roman" w:hAnsi="Times New Roman" w:cs="Times New Roman"/>
          <w:sz w:val="24"/>
          <w:szCs w:val="24"/>
        </w:rPr>
        <w:t>n</w:t>
      </w:r>
      <w:r w:rsidRPr="00A82829">
        <w:rPr>
          <w:rFonts w:ascii="Times New Roman" w:eastAsia="Times New Roman" w:hAnsi="Times New Roman" w:cs="Times New Roman"/>
          <w:sz w:val="24"/>
          <w:szCs w:val="24"/>
        </w:rPr>
        <w:t>d ARL may periodically conduct self</w:t>
      </w:r>
      <w:r w:rsidR="000E2C5F">
        <w:rPr>
          <w:rFonts w:ascii="Times New Roman" w:eastAsia="Times New Roman" w:hAnsi="Times New Roman" w:cs="Times New Roman"/>
          <w:sz w:val="24"/>
          <w:szCs w:val="24"/>
        </w:rPr>
        <w:t>-</w:t>
      </w:r>
      <w:r w:rsidRPr="00A82829">
        <w:rPr>
          <w:rFonts w:ascii="Times New Roman" w:eastAsia="Times New Roman" w:hAnsi="Times New Roman" w:cs="Times New Roman"/>
          <w:sz w:val="24"/>
          <w:szCs w:val="24"/>
        </w:rPr>
        <w:t>assessments. Self</w:t>
      </w:r>
      <w:r w:rsidR="000E2C5F">
        <w:rPr>
          <w:rFonts w:ascii="Times New Roman" w:eastAsia="Times New Roman" w:hAnsi="Times New Roman" w:cs="Times New Roman"/>
          <w:sz w:val="24"/>
          <w:szCs w:val="24"/>
        </w:rPr>
        <w:t>-</w:t>
      </w:r>
      <w:r w:rsidRPr="00A82829">
        <w:rPr>
          <w:rFonts w:ascii="Times New Roman" w:eastAsia="Times New Roman" w:hAnsi="Times New Roman" w:cs="Times New Roman"/>
          <w:sz w:val="24"/>
          <w:szCs w:val="24"/>
        </w:rPr>
        <w:t xml:space="preserve">assessments are necessary </w:t>
      </w:r>
      <w:proofErr w:type="gramStart"/>
      <w:r w:rsidRPr="00A82829">
        <w:rPr>
          <w:rFonts w:ascii="Times New Roman" w:eastAsia="Times New Roman" w:hAnsi="Times New Roman" w:cs="Times New Roman"/>
          <w:sz w:val="24"/>
          <w:szCs w:val="24"/>
        </w:rPr>
        <w:t>in order to</w:t>
      </w:r>
      <w:proofErr w:type="gramEnd"/>
      <w:r w:rsidRPr="00A82829">
        <w:rPr>
          <w:rFonts w:ascii="Times New Roman" w:eastAsia="Times New Roman" w:hAnsi="Times New Roman" w:cs="Times New Roman"/>
          <w:sz w:val="24"/>
          <w:szCs w:val="24"/>
        </w:rPr>
        <w:t xml:space="preserve"> determine whether Property Inventory and the departments meet established standards for management of property; results are provided as part of the supporting documentation requested by external auditors.</w:t>
      </w:r>
    </w:p>
    <w:p w14:paraId="1C33D5E1"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NOTE: The University has hired a third-party consultant to design and conduct the FAR 52.245-1 (b)(4) required property control system self-analysis. Last completed, May 26, 2015.</w:t>
      </w:r>
    </w:p>
    <w:p w14:paraId="0BA0DB6E" w14:textId="77777777" w:rsidR="00A82829" w:rsidRPr="00A82829"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Property Audit Scope</w:t>
      </w:r>
    </w:p>
    <w:p w14:paraId="350EB166"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Property management audits review business processes associated with all the facets of the asset life cycle. The scope and audit methodology are determined by the auditing team and is dependent on the purpose for which the audit is being performed. Within the scope of an audit, compliance with any or </w:t>
      </w:r>
      <w:proofErr w:type="gramStart"/>
      <w:r w:rsidRPr="00A82829">
        <w:rPr>
          <w:rFonts w:ascii="Times New Roman" w:eastAsia="Times New Roman" w:hAnsi="Times New Roman" w:cs="Times New Roman"/>
          <w:sz w:val="24"/>
          <w:szCs w:val="24"/>
        </w:rPr>
        <w:t>all of</w:t>
      </w:r>
      <w:proofErr w:type="gramEnd"/>
      <w:r w:rsidRPr="00A82829">
        <w:rPr>
          <w:rFonts w:ascii="Times New Roman" w:eastAsia="Times New Roman" w:hAnsi="Times New Roman" w:cs="Times New Roman"/>
          <w:sz w:val="24"/>
          <w:szCs w:val="24"/>
        </w:rPr>
        <w:t xml:space="preserve"> the following areas may be examined:</w:t>
      </w:r>
    </w:p>
    <w:p w14:paraId="0FB876DE"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management policies and procedures</w:t>
      </w:r>
    </w:p>
    <w:p w14:paraId="32B4C9D6"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awareness and compliance with procedures and standards</w:t>
      </w:r>
    </w:p>
    <w:p w14:paraId="5CAFF081"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pre-purchase screening and approvals</w:t>
      </w:r>
    </w:p>
    <w:p w14:paraId="64AA75EE"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acquisition and procurement practices</w:t>
      </w:r>
    </w:p>
    <w:p w14:paraId="7A7B08F8"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receiving and identification</w:t>
      </w:r>
    </w:p>
    <w:p w14:paraId="5D14064E" w14:textId="2A45E4B5"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record completeness, accuracy</w:t>
      </w:r>
      <w:r w:rsidR="00E52D0E">
        <w:rPr>
          <w:rFonts w:ascii="Times New Roman" w:eastAsia="Times New Roman" w:hAnsi="Times New Roman" w:cs="Times New Roman"/>
          <w:sz w:val="24"/>
          <w:szCs w:val="24"/>
        </w:rPr>
        <w:t>,</w:t>
      </w:r>
      <w:r w:rsidRPr="00A82829">
        <w:rPr>
          <w:rFonts w:ascii="Times New Roman" w:eastAsia="Times New Roman" w:hAnsi="Times New Roman" w:cs="Times New Roman"/>
          <w:sz w:val="24"/>
          <w:szCs w:val="24"/>
        </w:rPr>
        <w:t xml:space="preserve"> and timeliness</w:t>
      </w:r>
    </w:p>
    <w:p w14:paraId="6442D40C"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subcontract management</w:t>
      </w:r>
    </w:p>
    <w:p w14:paraId="72CDB7E8"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physical inventory</w:t>
      </w:r>
    </w:p>
    <w:p w14:paraId="59154088"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utilization of property</w:t>
      </w:r>
    </w:p>
    <w:p w14:paraId="1F5987FC"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property reports</w:t>
      </w:r>
    </w:p>
    <w:p w14:paraId="48C29B93"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excess property disposal process</w:t>
      </w:r>
    </w:p>
    <w:p w14:paraId="6CD725C0"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award closeout</w:t>
      </w:r>
    </w:p>
    <w:p w14:paraId="14D01E4E"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lastRenderedPageBreak/>
        <w:t>availability and completeness of supporting documentation and records retention</w:t>
      </w:r>
    </w:p>
    <w:p w14:paraId="0F274B04" w14:textId="77777777" w:rsidR="00A82829" w:rsidRPr="00A82829" w:rsidRDefault="00A82829" w:rsidP="00A82829">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other facets of property management (i.e. maintenance of equipment and subcontractor property control, system, Item Unique Identification, and property security)</w:t>
      </w:r>
    </w:p>
    <w:p w14:paraId="7175802A" w14:textId="77777777" w:rsidR="00A82829" w:rsidRPr="00A82829"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Audit Results</w:t>
      </w:r>
    </w:p>
    <w:p w14:paraId="43C2AF70" w14:textId="77777777" w:rsidR="00A82829" w:rsidRPr="00B9334F"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 xml:space="preserve">Throughout </w:t>
      </w:r>
      <w:r w:rsidRPr="00B9334F">
        <w:rPr>
          <w:rFonts w:ascii="Times New Roman" w:eastAsia="Times New Roman" w:hAnsi="Times New Roman" w:cs="Times New Roman"/>
          <w:sz w:val="24"/>
          <w:szCs w:val="24"/>
        </w:rPr>
        <w:t>an audit, close interaction should occur between the auditor(s) and the designated PSU liaison. Audit results should be provided in writing and include a detailed report of the audit activity.</w:t>
      </w:r>
    </w:p>
    <w:p w14:paraId="1ED12FFC"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B9334F">
        <w:rPr>
          <w:rFonts w:ascii="Times New Roman" w:eastAsia="Times New Roman" w:hAnsi="Times New Roman" w:cs="Times New Roman"/>
          <w:sz w:val="24"/>
          <w:szCs w:val="24"/>
        </w:rPr>
        <w:t>OOIA audit activities are coordinated directly with department management, usually with a courtesy copy to the Property Inventory department. OOIA also provides copies to Property Inventory of audit results and requests for implementation of corrective</w:t>
      </w:r>
      <w:r w:rsidRPr="00A82829">
        <w:rPr>
          <w:rFonts w:ascii="Times New Roman" w:eastAsia="Times New Roman" w:hAnsi="Times New Roman" w:cs="Times New Roman"/>
          <w:sz w:val="24"/>
          <w:szCs w:val="24"/>
        </w:rPr>
        <w:t xml:space="preserve"> actions that are related to property.</w:t>
      </w:r>
    </w:p>
    <w:p w14:paraId="5A2A9749"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Audit findings and recommendations may require changes in policies and procedures or departmental practices. Responses are prepared by Property Inventory. A copy is provided to the OOIA. Creation and oversight of corrective action plans, where needed, are the responsibility of Property Inventory. Departments having audit findings are notified and participation by key personnel is required to ensure identification and implementation of corrective actions.</w:t>
      </w:r>
    </w:p>
    <w:p w14:paraId="2EFAA2F6"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Key personnel and their supervisors are informed of general changes via Property Forums, Email notifications and information posted on the Property Inventory Website.</w:t>
      </w:r>
    </w:p>
    <w:p w14:paraId="604A903B" w14:textId="77777777" w:rsidR="00A82829" w:rsidRPr="00A82829"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Record Retention</w:t>
      </w:r>
    </w:p>
    <w:p w14:paraId="278C119C" w14:textId="77777777" w:rsidR="00A82829" w:rsidRP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It is important that physical or electronic copies of essential property documents are saved and readily available to support audits and self-assessment or other types of reviews.</w:t>
      </w:r>
    </w:p>
    <w:p w14:paraId="438C4FE9" w14:textId="77777777" w:rsidR="00A82829" w:rsidRPr="00A82829" w:rsidRDefault="00A82829" w:rsidP="00A82829">
      <w:pPr>
        <w:numPr>
          <w:ilvl w:val="1"/>
          <w:numId w:val="6"/>
        </w:numPr>
        <w:spacing w:before="100" w:beforeAutospacing="1" w:after="100" w:afterAutospacing="1" w:line="240" w:lineRule="auto"/>
        <w:outlineLvl w:val="2"/>
        <w:rPr>
          <w:rFonts w:ascii="Times New Roman" w:eastAsia="Times New Roman" w:hAnsi="Times New Roman" w:cs="Times New Roman"/>
          <w:b/>
          <w:bCs/>
          <w:sz w:val="27"/>
          <w:szCs w:val="27"/>
        </w:rPr>
      </w:pPr>
      <w:r w:rsidRPr="00A82829">
        <w:rPr>
          <w:rFonts w:ascii="Times New Roman" w:eastAsia="Times New Roman" w:hAnsi="Times New Roman" w:cs="Times New Roman"/>
          <w:b/>
          <w:bCs/>
          <w:sz w:val="27"/>
          <w:szCs w:val="27"/>
        </w:rPr>
        <w:t>Audit Impact</w:t>
      </w:r>
    </w:p>
    <w:p w14:paraId="78E266FF" w14:textId="2A059596" w:rsidR="00A82829" w:rsidRDefault="00A82829" w:rsidP="00A82829">
      <w:pPr>
        <w:spacing w:before="100" w:beforeAutospacing="1" w:after="100" w:afterAutospacing="1" w:line="240" w:lineRule="auto"/>
        <w:ind w:left="1440"/>
        <w:rPr>
          <w:rFonts w:ascii="Times New Roman" w:eastAsia="Times New Roman" w:hAnsi="Times New Roman" w:cs="Times New Roman"/>
          <w:sz w:val="24"/>
          <w:szCs w:val="24"/>
        </w:rPr>
      </w:pPr>
      <w:r w:rsidRPr="00A82829">
        <w:rPr>
          <w:rFonts w:ascii="Times New Roman" w:eastAsia="Times New Roman" w:hAnsi="Times New Roman" w:cs="Times New Roman"/>
          <w:sz w:val="24"/>
          <w:szCs w:val="24"/>
        </w:rPr>
        <w:t>Satisfactory audit results are critical. Compliance with University and Sponsor requirements facilitate the ongoing availability of assets for instruction, research, and administration. Effective property controls and management processes help ensure that new proposals and on-going research continue unimpeded and that the potential liability associated with risk of loss is minimized.</w:t>
      </w:r>
    </w:p>
    <w:p w14:paraId="33486825" w14:textId="4FF39E11" w:rsidR="00C83DF4" w:rsidRDefault="00C83DF4" w:rsidP="00A82829">
      <w:pPr>
        <w:spacing w:before="100" w:beforeAutospacing="1" w:after="100" w:afterAutospacing="1" w:line="240" w:lineRule="auto"/>
        <w:ind w:left="1440"/>
        <w:rPr>
          <w:rFonts w:ascii="Times New Roman" w:eastAsia="Times New Roman" w:hAnsi="Times New Roman" w:cs="Times New Roman"/>
          <w:sz w:val="24"/>
          <w:szCs w:val="24"/>
        </w:rPr>
      </w:pPr>
    </w:p>
    <w:p w14:paraId="5003DD06" w14:textId="3F4309C5" w:rsidR="00E44445" w:rsidRDefault="00E44445" w:rsidP="00A82829">
      <w:pPr>
        <w:spacing w:before="100" w:beforeAutospacing="1" w:after="100" w:afterAutospacing="1" w:line="240" w:lineRule="auto"/>
        <w:ind w:left="1440"/>
        <w:rPr>
          <w:rFonts w:ascii="Times New Roman" w:eastAsia="Times New Roman" w:hAnsi="Times New Roman" w:cs="Times New Roman"/>
          <w:sz w:val="24"/>
          <w:szCs w:val="24"/>
        </w:rPr>
      </w:pPr>
    </w:p>
    <w:p w14:paraId="09DA9533" w14:textId="77777777" w:rsidR="00E44445" w:rsidRDefault="00E44445" w:rsidP="00A82829">
      <w:pPr>
        <w:spacing w:before="100" w:beforeAutospacing="1" w:after="100" w:afterAutospacing="1" w:line="240" w:lineRule="auto"/>
        <w:ind w:left="1440"/>
        <w:rPr>
          <w:rFonts w:ascii="Times New Roman" w:eastAsia="Times New Roman" w:hAnsi="Times New Roman" w:cs="Times New Roman"/>
          <w:sz w:val="24"/>
          <w:szCs w:val="24"/>
        </w:rPr>
      </w:pPr>
    </w:p>
    <w:p w14:paraId="7B5AA0DA" w14:textId="542A748B" w:rsidR="00C83DF4" w:rsidRDefault="00C83DF4" w:rsidP="00A8282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 Policies and Procedures:</w:t>
      </w:r>
    </w:p>
    <w:p w14:paraId="7BC5E870" w14:textId="09C1B0F3" w:rsidR="00C83DF4" w:rsidRDefault="00E44445"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18" w:history="1">
        <w:r w:rsidR="00C83DF4" w:rsidRPr="00E44445">
          <w:rPr>
            <w:rStyle w:val="Hyperlink"/>
            <w:rFonts w:ascii="Times New Roman" w:eastAsia="Times New Roman" w:hAnsi="Times New Roman" w:cs="Times New Roman"/>
            <w:sz w:val="24"/>
            <w:szCs w:val="24"/>
          </w:rPr>
          <w:t>CR 2019</w:t>
        </w:r>
      </w:hyperlink>
    </w:p>
    <w:p w14:paraId="6FF06954" w14:textId="189553F4" w:rsidR="00C83DF4" w:rsidRDefault="003246C2"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19" w:history="1">
        <w:r w:rsidR="00C83DF4" w:rsidRPr="003246C2">
          <w:rPr>
            <w:rStyle w:val="Hyperlink"/>
            <w:rFonts w:ascii="Times New Roman" w:eastAsia="Times New Roman" w:hAnsi="Times New Roman" w:cs="Times New Roman"/>
            <w:sz w:val="24"/>
            <w:szCs w:val="24"/>
          </w:rPr>
          <w:t>CR 2020</w:t>
        </w:r>
      </w:hyperlink>
    </w:p>
    <w:p w14:paraId="326402ED" w14:textId="3D1EAECF" w:rsidR="00C83DF4" w:rsidRDefault="003246C2"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0" w:history="1">
        <w:r w:rsidR="00FD5BA3" w:rsidRPr="003246C2">
          <w:rPr>
            <w:rStyle w:val="Hyperlink"/>
            <w:rFonts w:ascii="Times New Roman" w:eastAsia="Times New Roman" w:hAnsi="Times New Roman" w:cs="Times New Roman"/>
            <w:sz w:val="24"/>
            <w:szCs w:val="24"/>
          </w:rPr>
          <w:t xml:space="preserve">CR </w:t>
        </w:r>
        <w:r w:rsidR="007C5FB7" w:rsidRPr="003246C2">
          <w:rPr>
            <w:rStyle w:val="Hyperlink"/>
            <w:rFonts w:ascii="Times New Roman" w:eastAsia="Times New Roman" w:hAnsi="Times New Roman" w:cs="Times New Roman"/>
            <w:sz w:val="24"/>
            <w:szCs w:val="24"/>
          </w:rPr>
          <w:t>2024</w:t>
        </w:r>
      </w:hyperlink>
    </w:p>
    <w:p w14:paraId="11F01556" w14:textId="1CAA67A7" w:rsidR="007C5FB7" w:rsidRDefault="003246C2"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1" w:history="1">
        <w:r w:rsidR="007C5FB7" w:rsidRPr="003246C2">
          <w:rPr>
            <w:rStyle w:val="Hyperlink"/>
            <w:rFonts w:ascii="Times New Roman" w:eastAsia="Times New Roman" w:hAnsi="Times New Roman" w:cs="Times New Roman"/>
            <w:sz w:val="24"/>
            <w:szCs w:val="24"/>
          </w:rPr>
          <w:t>CR 2055</w:t>
        </w:r>
      </w:hyperlink>
    </w:p>
    <w:p w14:paraId="524070C9" w14:textId="0AC38E4B" w:rsidR="007C5FB7" w:rsidRDefault="003246C2"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007C5FB7" w:rsidRPr="003246C2">
          <w:rPr>
            <w:rStyle w:val="Hyperlink"/>
            <w:rFonts w:ascii="Times New Roman" w:eastAsia="Times New Roman" w:hAnsi="Times New Roman" w:cs="Times New Roman"/>
            <w:sz w:val="24"/>
            <w:szCs w:val="24"/>
          </w:rPr>
          <w:t>CR 2068</w:t>
        </w:r>
      </w:hyperlink>
    </w:p>
    <w:p w14:paraId="4A1E1A1B" w14:textId="0D8DE999" w:rsidR="00643A00" w:rsidRDefault="00385B77"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00643A00" w:rsidRPr="00385B77">
          <w:rPr>
            <w:rStyle w:val="Hyperlink"/>
            <w:rFonts w:ascii="Times New Roman" w:eastAsia="Times New Roman" w:hAnsi="Times New Roman" w:cs="Times New Roman"/>
            <w:sz w:val="24"/>
            <w:szCs w:val="24"/>
          </w:rPr>
          <w:t>BS 15</w:t>
        </w:r>
      </w:hyperlink>
    </w:p>
    <w:p w14:paraId="55E74AF1" w14:textId="54329E5A" w:rsidR="007C5FB7" w:rsidRDefault="00385B77"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00135E3D" w:rsidRPr="00385B77">
          <w:rPr>
            <w:rStyle w:val="Hyperlink"/>
            <w:rFonts w:ascii="Times New Roman" w:eastAsia="Times New Roman" w:hAnsi="Times New Roman" w:cs="Times New Roman"/>
            <w:sz w:val="24"/>
            <w:szCs w:val="24"/>
          </w:rPr>
          <w:t>FN 14</w:t>
        </w:r>
      </w:hyperlink>
    </w:p>
    <w:p w14:paraId="223E7946" w14:textId="6B1D0883" w:rsidR="00135E3D" w:rsidRDefault="00385B77"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00135E3D" w:rsidRPr="00385B77">
          <w:rPr>
            <w:rStyle w:val="Hyperlink"/>
            <w:rFonts w:ascii="Times New Roman" w:eastAsia="Times New Roman" w:hAnsi="Times New Roman" w:cs="Times New Roman"/>
            <w:sz w:val="24"/>
            <w:szCs w:val="24"/>
          </w:rPr>
          <w:t>RA 70</w:t>
        </w:r>
      </w:hyperlink>
    </w:p>
    <w:p w14:paraId="6F7FBF90" w14:textId="63F7AA83" w:rsidR="00135E3D" w:rsidRDefault="00385B77"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6" w:history="1">
        <w:r w:rsidR="00135E3D" w:rsidRPr="00385B77">
          <w:rPr>
            <w:rStyle w:val="Hyperlink"/>
            <w:rFonts w:ascii="Times New Roman" w:eastAsia="Times New Roman" w:hAnsi="Times New Roman" w:cs="Times New Roman"/>
            <w:sz w:val="24"/>
            <w:szCs w:val="24"/>
          </w:rPr>
          <w:t>RA 90</w:t>
        </w:r>
      </w:hyperlink>
    </w:p>
    <w:p w14:paraId="55AFB491" w14:textId="73D5C48A" w:rsidR="00135E3D" w:rsidRPr="00C83DF4" w:rsidRDefault="00742FA4" w:rsidP="00C83DF4">
      <w:pPr>
        <w:pStyle w:val="ListParagraph"/>
        <w:numPr>
          <w:ilvl w:val="4"/>
          <w:numId w:val="6"/>
        </w:numPr>
        <w:spacing w:before="100" w:beforeAutospacing="1" w:after="100" w:afterAutospacing="1" w:line="240" w:lineRule="auto"/>
        <w:rPr>
          <w:rFonts w:ascii="Times New Roman" w:eastAsia="Times New Roman" w:hAnsi="Times New Roman" w:cs="Times New Roman"/>
          <w:sz w:val="24"/>
          <w:szCs w:val="24"/>
        </w:rPr>
      </w:pPr>
      <w:hyperlink r:id="rId27" w:history="1">
        <w:r w:rsidR="00135E3D" w:rsidRPr="00742FA4">
          <w:rPr>
            <w:rStyle w:val="Hyperlink"/>
            <w:rFonts w:ascii="Times New Roman" w:eastAsia="Times New Roman" w:hAnsi="Times New Roman" w:cs="Times New Roman"/>
            <w:sz w:val="24"/>
            <w:szCs w:val="24"/>
          </w:rPr>
          <w:t>RAG 80</w:t>
        </w:r>
      </w:hyperlink>
    </w:p>
    <w:p w14:paraId="76209879" w14:textId="5B864B52" w:rsidR="00C83DF4" w:rsidRDefault="00C83DF4" w:rsidP="00A82829">
      <w:pPr>
        <w:spacing w:before="100" w:beforeAutospacing="1" w:after="100" w:afterAutospacing="1" w:line="240" w:lineRule="auto"/>
        <w:ind w:left="1440"/>
        <w:rPr>
          <w:rFonts w:ascii="Times New Roman" w:eastAsia="Times New Roman" w:hAnsi="Times New Roman" w:cs="Times New Roman"/>
          <w:sz w:val="24"/>
          <w:szCs w:val="24"/>
        </w:rPr>
      </w:pPr>
    </w:p>
    <w:p w14:paraId="4A04823F" w14:textId="77777777" w:rsidR="00C83DF4" w:rsidRPr="00A82829" w:rsidRDefault="00C83DF4" w:rsidP="00A82829">
      <w:pPr>
        <w:spacing w:before="100" w:beforeAutospacing="1" w:after="100" w:afterAutospacing="1" w:line="240" w:lineRule="auto"/>
        <w:ind w:left="1440"/>
        <w:rPr>
          <w:rFonts w:ascii="Times New Roman" w:eastAsia="Times New Roman" w:hAnsi="Times New Roman" w:cs="Times New Roman"/>
          <w:sz w:val="24"/>
          <w:szCs w:val="24"/>
        </w:rPr>
      </w:pPr>
    </w:p>
    <w:p w14:paraId="7E824DE1" w14:textId="77777777" w:rsidR="00631879" w:rsidRDefault="00631879"/>
    <w:sectPr w:rsidR="0063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01A"/>
    <w:multiLevelType w:val="multilevel"/>
    <w:tmpl w:val="A528631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Symbol" w:eastAsia="Times New Roman" w:hAnsi="Symbol" w:cs="Times New Roman"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7697F4E"/>
    <w:multiLevelType w:val="hybridMultilevel"/>
    <w:tmpl w:val="E39A1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A317F"/>
    <w:multiLevelType w:val="multilevel"/>
    <w:tmpl w:val="2B7C98C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Symbol" w:eastAsia="Times New Roman" w:hAnsi="Symbol" w:cs="Times New Roman"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2"/>
    <w:lvlOverride w:ilvl="0"/>
  </w:num>
  <w:num w:numId="3">
    <w:abstractNumId w:val="2"/>
    <w:lvlOverride w:ilvl="0"/>
    <w:lvlOverride w:ilvl="0"/>
  </w:num>
  <w:num w:numId="4">
    <w:abstractNumId w:val="2"/>
    <w:lvlOverride w:ilvl="0"/>
    <w:lvlOverride w:ilvl="0"/>
  </w:num>
  <w:num w:numId="5">
    <w:abstractNumId w:val="2"/>
    <w:lvlOverride w:ilvl="0"/>
    <w:lvlOverride w:ilvl="0"/>
  </w:num>
  <w:num w:numId="6">
    <w:abstractNumId w:val="2"/>
    <w:lvlOverride w:ilvl="0"/>
    <w:lvlOverride w:ilvl="0"/>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29"/>
    <w:rsid w:val="000055B6"/>
    <w:rsid w:val="0000732F"/>
    <w:rsid w:val="00017E20"/>
    <w:rsid w:val="00024752"/>
    <w:rsid w:val="00027E5B"/>
    <w:rsid w:val="0004369F"/>
    <w:rsid w:val="0006023E"/>
    <w:rsid w:val="00067203"/>
    <w:rsid w:val="00072915"/>
    <w:rsid w:val="00074815"/>
    <w:rsid w:val="00074F4E"/>
    <w:rsid w:val="00076A62"/>
    <w:rsid w:val="00077E05"/>
    <w:rsid w:val="000840C3"/>
    <w:rsid w:val="0009085A"/>
    <w:rsid w:val="000A3B78"/>
    <w:rsid w:val="000A6234"/>
    <w:rsid w:val="000B5A38"/>
    <w:rsid w:val="000B6848"/>
    <w:rsid w:val="000C4CD5"/>
    <w:rsid w:val="000E2C5F"/>
    <w:rsid w:val="000F706C"/>
    <w:rsid w:val="00101054"/>
    <w:rsid w:val="001062C8"/>
    <w:rsid w:val="00107C31"/>
    <w:rsid w:val="001101AD"/>
    <w:rsid w:val="001171F2"/>
    <w:rsid w:val="00132CF1"/>
    <w:rsid w:val="00135457"/>
    <w:rsid w:val="00135E3D"/>
    <w:rsid w:val="0014752C"/>
    <w:rsid w:val="001900B7"/>
    <w:rsid w:val="001A10A1"/>
    <w:rsid w:val="001A51E7"/>
    <w:rsid w:val="001B3D1C"/>
    <w:rsid w:val="001B7509"/>
    <w:rsid w:val="001C5243"/>
    <w:rsid w:val="0020435E"/>
    <w:rsid w:val="0020464D"/>
    <w:rsid w:val="002112E3"/>
    <w:rsid w:val="00221228"/>
    <w:rsid w:val="00222B04"/>
    <w:rsid w:val="00224F58"/>
    <w:rsid w:val="00227CCF"/>
    <w:rsid w:val="00230056"/>
    <w:rsid w:val="00233239"/>
    <w:rsid w:val="002362D7"/>
    <w:rsid w:val="00245210"/>
    <w:rsid w:val="0027412C"/>
    <w:rsid w:val="00280432"/>
    <w:rsid w:val="002868B6"/>
    <w:rsid w:val="002947E4"/>
    <w:rsid w:val="002A15B3"/>
    <w:rsid w:val="002C260D"/>
    <w:rsid w:val="002C2664"/>
    <w:rsid w:val="002E3707"/>
    <w:rsid w:val="002F2752"/>
    <w:rsid w:val="003036C2"/>
    <w:rsid w:val="00303CB7"/>
    <w:rsid w:val="003067ED"/>
    <w:rsid w:val="00307D03"/>
    <w:rsid w:val="0031126D"/>
    <w:rsid w:val="0031284C"/>
    <w:rsid w:val="00313273"/>
    <w:rsid w:val="003246C2"/>
    <w:rsid w:val="003273C3"/>
    <w:rsid w:val="00336838"/>
    <w:rsid w:val="003437BF"/>
    <w:rsid w:val="00356CD6"/>
    <w:rsid w:val="003630BE"/>
    <w:rsid w:val="00367ED5"/>
    <w:rsid w:val="00380E19"/>
    <w:rsid w:val="00382D48"/>
    <w:rsid w:val="00384B3F"/>
    <w:rsid w:val="00385414"/>
    <w:rsid w:val="00385B77"/>
    <w:rsid w:val="00386592"/>
    <w:rsid w:val="003871FA"/>
    <w:rsid w:val="00390CA2"/>
    <w:rsid w:val="00397D57"/>
    <w:rsid w:val="003A5BCC"/>
    <w:rsid w:val="003C01EF"/>
    <w:rsid w:val="003C2ADA"/>
    <w:rsid w:val="003C366B"/>
    <w:rsid w:val="003E20B2"/>
    <w:rsid w:val="003E7C1C"/>
    <w:rsid w:val="00410FFA"/>
    <w:rsid w:val="004234EB"/>
    <w:rsid w:val="004255CB"/>
    <w:rsid w:val="00426798"/>
    <w:rsid w:val="004305D3"/>
    <w:rsid w:val="0043081F"/>
    <w:rsid w:val="00441433"/>
    <w:rsid w:val="0044645B"/>
    <w:rsid w:val="00454CDA"/>
    <w:rsid w:val="004579EF"/>
    <w:rsid w:val="00464760"/>
    <w:rsid w:val="004759C0"/>
    <w:rsid w:val="0048136E"/>
    <w:rsid w:val="004974C9"/>
    <w:rsid w:val="004A2D45"/>
    <w:rsid w:val="004B45A8"/>
    <w:rsid w:val="004B784E"/>
    <w:rsid w:val="004D2A5E"/>
    <w:rsid w:val="004D5BEF"/>
    <w:rsid w:val="004E1A3E"/>
    <w:rsid w:val="004F1B82"/>
    <w:rsid w:val="005078B9"/>
    <w:rsid w:val="00507F28"/>
    <w:rsid w:val="005138D2"/>
    <w:rsid w:val="00516FAC"/>
    <w:rsid w:val="00532492"/>
    <w:rsid w:val="00543141"/>
    <w:rsid w:val="00545AB2"/>
    <w:rsid w:val="0055231E"/>
    <w:rsid w:val="00562C19"/>
    <w:rsid w:val="00594E4C"/>
    <w:rsid w:val="0059765F"/>
    <w:rsid w:val="005976A0"/>
    <w:rsid w:val="005A6D92"/>
    <w:rsid w:val="005B0807"/>
    <w:rsid w:val="005B4436"/>
    <w:rsid w:val="005C074E"/>
    <w:rsid w:val="005C5761"/>
    <w:rsid w:val="005D6521"/>
    <w:rsid w:val="005E08BB"/>
    <w:rsid w:val="005E5AAA"/>
    <w:rsid w:val="005E623E"/>
    <w:rsid w:val="005F1315"/>
    <w:rsid w:val="00610EBA"/>
    <w:rsid w:val="00613B9D"/>
    <w:rsid w:val="00621C03"/>
    <w:rsid w:val="006238E9"/>
    <w:rsid w:val="00631879"/>
    <w:rsid w:val="00633778"/>
    <w:rsid w:val="0064114B"/>
    <w:rsid w:val="00643A00"/>
    <w:rsid w:val="006441FE"/>
    <w:rsid w:val="00644E08"/>
    <w:rsid w:val="006542E9"/>
    <w:rsid w:val="00656C10"/>
    <w:rsid w:val="006578B3"/>
    <w:rsid w:val="00662113"/>
    <w:rsid w:val="00666D51"/>
    <w:rsid w:val="0067062B"/>
    <w:rsid w:val="0067133D"/>
    <w:rsid w:val="00676E7E"/>
    <w:rsid w:val="006776BD"/>
    <w:rsid w:val="006800CD"/>
    <w:rsid w:val="00680F9D"/>
    <w:rsid w:val="006814E9"/>
    <w:rsid w:val="006A0646"/>
    <w:rsid w:val="006A3C33"/>
    <w:rsid w:val="006B2E0B"/>
    <w:rsid w:val="006B3D21"/>
    <w:rsid w:val="006B4F33"/>
    <w:rsid w:val="006B75D7"/>
    <w:rsid w:val="006D5AD6"/>
    <w:rsid w:val="006D616C"/>
    <w:rsid w:val="006E5CAD"/>
    <w:rsid w:val="006F0CDB"/>
    <w:rsid w:val="00704104"/>
    <w:rsid w:val="00710901"/>
    <w:rsid w:val="00713EA4"/>
    <w:rsid w:val="00716619"/>
    <w:rsid w:val="00717E42"/>
    <w:rsid w:val="00736EDB"/>
    <w:rsid w:val="00742912"/>
    <w:rsid w:val="00742FA4"/>
    <w:rsid w:val="00745763"/>
    <w:rsid w:val="00745D9C"/>
    <w:rsid w:val="00763A2E"/>
    <w:rsid w:val="00775868"/>
    <w:rsid w:val="00777CBA"/>
    <w:rsid w:val="00784FC8"/>
    <w:rsid w:val="007866E2"/>
    <w:rsid w:val="00787FF7"/>
    <w:rsid w:val="007B36D8"/>
    <w:rsid w:val="007B740D"/>
    <w:rsid w:val="007B7DE0"/>
    <w:rsid w:val="007B7F6F"/>
    <w:rsid w:val="007C5FB7"/>
    <w:rsid w:val="008014B8"/>
    <w:rsid w:val="00806527"/>
    <w:rsid w:val="00813735"/>
    <w:rsid w:val="00815517"/>
    <w:rsid w:val="00815BCC"/>
    <w:rsid w:val="00827D07"/>
    <w:rsid w:val="00853B4B"/>
    <w:rsid w:val="00855556"/>
    <w:rsid w:val="00862D7E"/>
    <w:rsid w:val="008742EB"/>
    <w:rsid w:val="00890394"/>
    <w:rsid w:val="008A436F"/>
    <w:rsid w:val="008A6A9B"/>
    <w:rsid w:val="008D3133"/>
    <w:rsid w:val="008E3930"/>
    <w:rsid w:val="008E487B"/>
    <w:rsid w:val="008F1891"/>
    <w:rsid w:val="00900A68"/>
    <w:rsid w:val="009173E1"/>
    <w:rsid w:val="00941B46"/>
    <w:rsid w:val="00943BAA"/>
    <w:rsid w:val="009529C7"/>
    <w:rsid w:val="00960D49"/>
    <w:rsid w:val="00961254"/>
    <w:rsid w:val="00971038"/>
    <w:rsid w:val="009743B6"/>
    <w:rsid w:val="00977169"/>
    <w:rsid w:val="009803BE"/>
    <w:rsid w:val="00982F54"/>
    <w:rsid w:val="00986A94"/>
    <w:rsid w:val="009945AA"/>
    <w:rsid w:val="009B3986"/>
    <w:rsid w:val="009B3A84"/>
    <w:rsid w:val="009E0AD9"/>
    <w:rsid w:val="009E4EED"/>
    <w:rsid w:val="00A00446"/>
    <w:rsid w:val="00A23977"/>
    <w:rsid w:val="00A3452C"/>
    <w:rsid w:val="00A356B9"/>
    <w:rsid w:val="00A46A5F"/>
    <w:rsid w:val="00A620C0"/>
    <w:rsid w:val="00A66528"/>
    <w:rsid w:val="00A708F3"/>
    <w:rsid w:val="00A76EEC"/>
    <w:rsid w:val="00A81A4E"/>
    <w:rsid w:val="00A82829"/>
    <w:rsid w:val="00A84CD5"/>
    <w:rsid w:val="00AD16E5"/>
    <w:rsid w:val="00AE1494"/>
    <w:rsid w:val="00AF1C82"/>
    <w:rsid w:val="00AF30F5"/>
    <w:rsid w:val="00B00850"/>
    <w:rsid w:val="00B02F02"/>
    <w:rsid w:val="00B17A86"/>
    <w:rsid w:val="00B20319"/>
    <w:rsid w:val="00B20513"/>
    <w:rsid w:val="00B20776"/>
    <w:rsid w:val="00B26D8A"/>
    <w:rsid w:val="00B30E7B"/>
    <w:rsid w:val="00B31D1D"/>
    <w:rsid w:val="00B36C41"/>
    <w:rsid w:val="00B3729C"/>
    <w:rsid w:val="00B47CC3"/>
    <w:rsid w:val="00B61F48"/>
    <w:rsid w:val="00B65865"/>
    <w:rsid w:val="00B72152"/>
    <w:rsid w:val="00B83AE8"/>
    <w:rsid w:val="00B9334F"/>
    <w:rsid w:val="00BB44B8"/>
    <w:rsid w:val="00BC342F"/>
    <w:rsid w:val="00BD17FD"/>
    <w:rsid w:val="00BD3AE4"/>
    <w:rsid w:val="00BD77A6"/>
    <w:rsid w:val="00BE32F4"/>
    <w:rsid w:val="00BF4A72"/>
    <w:rsid w:val="00C007CF"/>
    <w:rsid w:val="00C01BB3"/>
    <w:rsid w:val="00C0289E"/>
    <w:rsid w:val="00C13601"/>
    <w:rsid w:val="00C310CF"/>
    <w:rsid w:val="00C35E9B"/>
    <w:rsid w:val="00C508BB"/>
    <w:rsid w:val="00C513C4"/>
    <w:rsid w:val="00C614E6"/>
    <w:rsid w:val="00C7549D"/>
    <w:rsid w:val="00C80F77"/>
    <w:rsid w:val="00C81E9A"/>
    <w:rsid w:val="00C83DF4"/>
    <w:rsid w:val="00C844CD"/>
    <w:rsid w:val="00C8550D"/>
    <w:rsid w:val="00C911A7"/>
    <w:rsid w:val="00C93B98"/>
    <w:rsid w:val="00CA75C4"/>
    <w:rsid w:val="00CB1802"/>
    <w:rsid w:val="00CB6965"/>
    <w:rsid w:val="00CC06BF"/>
    <w:rsid w:val="00CE098D"/>
    <w:rsid w:val="00CE7DD1"/>
    <w:rsid w:val="00CF2059"/>
    <w:rsid w:val="00CF43BC"/>
    <w:rsid w:val="00CF7E84"/>
    <w:rsid w:val="00D00B13"/>
    <w:rsid w:val="00D01234"/>
    <w:rsid w:val="00D017F6"/>
    <w:rsid w:val="00D12AE6"/>
    <w:rsid w:val="00D21740"/>
    <w:rsid w:val="00D21BEF"/>
    <w:rsid w:val="00D30A8F"/>
    <w:rsid w:val="00D34832"/>
    <w:rsid w:val="00D61F73"/>
    <w:rsid w:val="00D72950"/>
    <w:rsid w:val="00D7703B"/>
    <w:rsid w:val="00D84494"/>
    <w:rsid w:val="00D84597"/>
    <w:rsid w:val="00D86E8D"/>
    <w:rsid w:val="00D9403F"/>
    <w:rsid w:val="00DA39E7"/>
    <w:rsid w:val="00DB5FCC"/>
    <w:rsid w:val="00DB7702"/>
    <w:rsid w:val="00DE2D32"/>
    <w:rsid w:val="00DE3857"/>
    <w:rsid w:val="00DF0F62"/>
    <w:rsid w:val="00DF20CC"/>
    <w:rsid w:val="00DF3C23"/>
    <w:rsid w:val="00DF6AFB"/>
    <w:rsid w:val="00E07123"/>
    <w:rsid w:val="00E15F0B"/>
    <w:rsid w:val="00E3263B"/>
    <w:rsid w:val="00E44445"/>
    <w:rsid w:val="00E52D0E"/>
    <w:rsid w:val="00E659DF"/>
    <w:rsid w:val="00E7091A"/>
    <w:rsid w:val="00E7747C"/>
    <w:rsid w:val="00E8047A"/>
    <w:rsid w:val="00E91EE4"/>
    <w:rsid w:val="00EB01C9"/>
    <w:rsid w:val="00EB40B2"/>
    <w:rsid w:val="00EB46F3"/>
    <w:rsid w:val="00EC09AA"/>
    <w:rsid w:val="00EF6DBB"/>
    <w:rsid w:val="00F006CE"/>
    <w:rsid w:val="00F06291"/>
    <w:rsid w:val="00F15CE2"/>
    <w:rsid w:val="00F16EFC"/>
    <w:rsid w:val="00F220E5"/>
    <w:rsid w:val="00F25518"/>
    <w:rsid w:val="00F25EB9"/>
    <w:rsid w:val="00F26C7D"/>
    <w:rsid w:val="00F32798"/>
    <w:rsid w:val="00F35BF5"/>
    <w:rsid w:val="00F55056"/>
    <w:rsid w:val="00F70C1F"/>
    <w:rsid w:val="00F73FB3"/>
    <w:rsid w:val="00F80ED3"/>
    <w:rsid w:val="00F87C2D"/>
    <w:rsid w:val="00F87ECF"/>
    <w:rsid w:val="00F95E0F"/>
    <w:rsid w:val="00F968E3"/>
    <w:rsid w:val="00FA3137"/>
    <w:rsid w:val="00FB18D5"/>
    <w:rsid w:val="00FB2A32"/>
    <w:rsid w:val="00FC1589"/>
    <w:rsid w:val="00FC679C"/>
    <w:rsid w:val="00FD10FD"/>
    <w:rsid w:val="00FD3442"/>
    <w:rsid w:val="00FD5BA3"/>
    <w:rsid w:val="00FF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3E98"/>
  <w15:chartTrackingRefBased/>
  <w15:docId w15:val="{A954EA66-0AA3-4008-81A4-B9732B05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243"/>
    <w:pPr>
      <w:ind w:left="720"/>
      <w:contextualSpacing/>
    </w:pPr>
  </w:style>
  <w:style w:type="paragraph" w:styleId="BalloonText">
    <w:name w:val="Balloon Text"/>
    <w:basedOn w:val="Normal"/>
    <w:link w:val="BalloonTextChar"/>
    <w:uiPriority w:val="99"/>
    <w:semiHidden/>
    <w:unhideWhenUsed/>
    <w:rsid w:val="008D3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33"/>
    <w:rPr>
      <w:rFonts w:ascii="Segoe UI" w:hAnsi="Segoe UI" w:cs="Segoe UI"/>
      <w:sz w:val="18"/>
      <w:szCs w:val="18"/>
    </w:rPr>
  </w:style>
  <w:style w:type="character" w:styleId="CommentReference">
    <w:name w:val="annotation reference"/>
    <w:basedOn w:val="DefaultParagraphFont"/>
    <w:uiPriority w:val="99"/>
    <w:semiHidden/>
    <w:unhideWhenUsed/>
    <w:rsid w:val="005E623E"/>
    <w:rPr>
      <w:sz w:val="16"/>
      <w:szCs w:val="16"/>
    </w:rPr>
  </w:style>
  <w:style w:type="paragraph" w:styleId="CommentText">
    <w:name w:val="annotation text"/>
    <w:basedOn w:val="Normal"/>
    <w:link w:val="CommentTextChar"/>
    <w:uiPriority w:val="99"/>
    <w:semiHidden/>
    <w:unhideWhenUsed/>
    <w:rsid w:val="005E623E"/>
    <w:pPr>
      <w:spacing w:line="240" w:lineRule="auto"/>
    </w:pPr>
    <w:rPr>
      <w:sz w:val="20"/>
      <w:szCs w:val="20"/>
    </w:rPr>
  </w:style>
  <w:style w:type="character" w:customStyle="1" w:styleId="CommentTextChar">
    <w:name w:val="Comment Text Char"/>
    <w:basedOn w:val="DefaultParagraphFont"/>
    <w:link w:val="CommentText"/>
    <w:uiPriority w:val="99"/>
    <w:semiHidden/>
    <w:rsid w:val="005E623E"/>
    <w:rPr>
      <w:sz w:val="20"/>
      <w:szCs w:val="20"/>
    </w:rPr>
  </w:style>
  <w:style w:type="paragraph" w:styleId="CommentSubject">
    <w:name w:val="annotation subject"/>
    <w:basedOn w:val="CommentText"/>
    <w:next w:val="CommentText"/>
    <w:link w:val="CommentSubjectChar"/>
    <w:uiPriority w:val="99"/>
    <w:semiHidden/>
    <w:unhideWhenUsed/>
    <w:rsid w:val="005E623E"/>
    <w:rPr>
      <w:b/>
      <w:bCs/>
    </w:rPr>
  </w:style>
  <w:style w:type="character" w:customStyle="1" w:styleId="CommentSubjectChar">
    <w:name w:val="Comment Subject Char"/>
    <w:basedOn w:val="CommentTextChar"/>
    <w:link w:val="CommentSubject"/>
    <w:uiPriority w:val="99"/>
    <w:semiHidden/>
    <w:rsid w:val="005E623E"/>
    <w:rPr>
      <w:b/>
      <w:bCs/>
      <w:sz w:val="20"/>
      <w:szCs w:val="20"/>
    </w:rPr>
  </w:style>
  <w:style w:type="character" w:styleId="Hyperlink">
    <w:name w:val="Hyperlink"/>
    <w:basedOn w:val="DefaultParagraphFont"/>
    <w:uiPriority w:val="99"/>
    <w:unhideWhenUsed/>
    <w:rsid w:val="00666D51"/>
    <w:rPr>
      <w:color w:val="0563C1" w:themeColor="hyperlink"/>
      <w:u w:val="single"/>
    </w:rPr>
  </w:style>
  <w:style w:type="character" w:styleId="UnresolvedMention">
    <w:name w:val="Unresolved Mention"/>
    <w:basedOn w:val="DefaultParagraphFont"/>
    <w:uiPriority w:val="99"/>
    <w:semiHidden/>
    <w:unhideWhenUsed/>
    <w:rsid w:val="00666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41536">
      <w:bodyDiv w:val="1"/>
      <w:marLeft w:val="0"/>
      <w:marRight w:val="0"/>
      <w:marTop w:val="0"/>
      <w:marBottom w:val="0"/>
      <w:divBdr>
        <w:top w:val="none" w:sz="0" w:space="0" w:color="auto"/>
        <w:left w:val="none" w:sz="0" w:space="0" w:color="auto"/>
        <w:bottom w:val="none" w:sz="0" w:space="0" w:color="auto"/>
        <w:right w:val="none" w:sz="0" w:space="0" w:color="auto"/>
      </w:divBdr>
    </w:div>
    <w:div w:id="1349865733">
      <w:bodyDiv w:val="1"/>
      <w:marLeft w:val="0"/>
      <w:marRight w:val="0"/>
      <w:marTop w:val="0"/>
      <w:marBottom w:val="0"/>
      <w:divBdr>
        <w:top w:val="none" w:sz="0" w:space="0" w:color="auto"/>
        <w:left w:val="none" w:sz="0" w:space="0" w:color="auto"/>
        <w:bottom w:val="none" w:sz="0" w:space="0" w:color="auto"/>
        <w:right w:val="none" w:sz="0" w:space="0" w:color="auto"/>
      </w:divBdr>
      <w:divsChild>
        <w:div w:id="411901664">
          <w:marLeft w:val="0"/>
          <w:marRight w:val="0"/>
          <w:marTop w:val="0"/>
          <w:marBottom w:val="0"/>
          <w:divBdr>
            <w:top w:val="none" w:sz="0" w:space="0" w:color="auto"/>
            <w:left w:val="none" w:sz="0" w:space="0" w:color="auto"/>
            <w:bottom w:val="none" w:sz="0" w:space="0" w:color="auto"/>
            <w:right w:val="none" w:sz="0" w:space="0" w:color="auto"/>
          </w:divBdr>
          <w:divsChild>
            <w:div w:id="1692099251">
              <w:marLeft w:val="0"/>
              <w:marRight w:val="0"/>
              <w:marTop w:val="0"/>
              <w:marBottom w:val="0"/>
              <w:divBdr>
                <w:top w:val="none" w:sz="0" w:space="0" w:color="auto"/>
                <w:left w:val="none" w:sz="0" w:space="0" w:color="auto"/>
                <w:bottom w:val="none" w:sz="0" w:space="0" w:color="auto"/>
                <w:right w:val="none" w:sz="0" w:space="0" w:color="auto"/>
              </w:divBdr>
              <w:divsChild>
                <w:div w:id="8829833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11617485">
          <w:marLeft w:val="0"/>
          <w:marRight w:val="0"/>
          <w:marTop w:val="0"/>
          <w:marBottom w:val="0"/>
          <w:divBdr>
            <w:top w:val="none" w:sz="0" w:space="0" w:color="auto"/>
            <w:left w:val="none" w:sz="0" w:space="0" w:color="auto"/>
            <w:bottom w:val="none" w:sz="0" w:space="0" w:color="auto"/>
            <w:right w:val="none" w:sz="0" w:space="0" w:color="auto"/>
          </w:divBdr>
          <w:divsChild>
            <w:div w:id="1849442236">
              <w:marLeft w:val="0"/>
              <w:marRight w:val="0"/>
              <w:marTop w:val="0"/>
              <w:marBottom w:val="0"/>
              <w:divBdr>
                <w:top w:val="none" w:sz="0" w:space="0" w:color="auto"/>
                <w:left w:val="none" w:sz="0" w:space="0" w:color="auto"/>
                <w:bottom w:val="none" w:sz="0" w:space="0" w:color="auto"/>
                <w:right w:val="none" w:sz="0" w:space="0" w:color="auto"/>
              </w:divBdr>
              <w:divsChild>
                <w:div w:id="1091510100">
                  <w:marLeft w:val="0"/>
                  <w:marRight w:val="0"/>
                  <w:marTop w:val="0"/>
                  <w:marBottom w:val="0"/>
                  <w:divBdr>
                    <w:top w:val="none" w:sz="0" w:space="0" w:color="auto"/>
                    <w:left w:val="none" w:sz="0" w:space="0" w:color="auto"/>
                    <w:bottom w:val="none" w:sz="0" w:space="0" w:color="auto"/>
                    <w:right w:val="none" w:sz="0" w:space="0" w:color="auto"/>
                  </w:divBdr>
                  <w:divsChild>
                    <w:div w:id="1158572398">
                      <w:marLeft w:val="0"/>
                      <w:marRight w:val="0"/>
                      <w:marTop w:val="0"/>
                      <w:marBottom w:val="0"/>
                      <w:divBdr>
                        <w:top w:val="none" w:sz="0" w:space="0" w:color="auto"/>
                        <w:left w:val="none" w:sz="0" w:space="0" w:color="auto"/>
                        <w:bottom w:val="none" w:sz="0" w:space="0" w:color="auto"/>
                        <w:right w:val="none" w:sz="0" w:space="0" w:color="auto"/>
                      </w:divBdr>
                      <w:divsChild>
                        <w:div w:id="620769602">
                          <w:marLeft w:val="0"/>
                          <w:marRight w:val="0"/>
                          <w:marTop w:val="0"/>
                          <w:marBottom w:val="0"/>
                          <w:divBdr>
                            <w:top w:val="none" w:sz="0" w:space="0" w:color="auto"/>
                            <w:left w:val="none" w:sz="0" w:space="0" w:color="auto"/>
                            <w:bottom w:val="none" w:sz="0" w:space="0" w:color="auto"/>
                            <w:right w:val="none" w:sz="0" w:space="0" w:color="auto"/>
                          </w:divBdr>
                          <w:divsChild>
                            <w:div w:id="997461531">
                              <w:marLeft w:val="0"/>
                              <w:marRight w:val="0"/>
                              <w:marTop w:val="0"/>
                              <w:marBottom w:val="0"/>
                              <w:divBdr>
                                <w:top w:val="none" w:sz="0" w:space="0" w:color="auto"/>
                                <w:left w:val="none" w:sz="0" w:space="0" w:color="auto"/>
                                <w:bottom w:val="none" w:sz="0" w:space="0" w:color="auto"/>
                                <w:right w:val="none" w:sz="0" w:space="0" w:color="auto"/>
                              </w:divBdr>
                              <w:divsChild>
                                <w:div w:id="627201288">
                                  <w:marLeft w:val="0"/>
                                  <w:marRight w:val="0"/>
                                  <w:marTop w:val="0"/>
                                  <w:marBottom w:val="0"/>
                                  <w:divBdr>
                                    <w:top w:val="none" w:sz="0" w:space="0" w:color="auto"/>
                                    <w:left w:val="none" w:sz="0" w:space="0" w:color="auto"/>
                                    <w:bottom w:val="none" w:sz="0" w:space="0" w:color="auto"/>
                                    <w:right w:val="none" w:sz="0" w:space="0" w:color="auto"/>
                                  </w:divBdr>
                                  <w:divsChild>
                                    <w:div w:id="1474443609">
                                      <w:marLeft w:val="0"/>
                                      <w:marRight w:val="0"/>
                                      <w:marTop w:val="0"/>
                                      <w:marBottom w:val="0"/>
                                      <w:divBdr>
                                        <w:top w:val="none" w:sz="0" w:space="0" w:color="auto"/>
                                        <w:left w:val="none" w:sz="0" w:space="0" w:color="auto"/>
                                        <w:bottom w:val="none" w:sz="0" w:space="0" w:color="auto"/>
                                        <w:right w:val="none" w:sz="0" w:space="0" w:color="auto"/>
                                      </w:divBdr>
                                      <w:divsChild>
                                        <w:div w:id="12945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704536">
      <w:bodyDiv w:val="1"/>
      <w:marLeft w:val="0"/>
      <w:marRight w:val="0"/>
      <w:marTop w:val="0"/>
      <w:marBottom w:val="0"/>
      <w:divBdr>
        <w:top w:val="none" w:sz="0" w:space="0" w:color="auto"/>
        <w:left w:val="none" w:sz="0" w:space="0" w:color="auto"/>
        <w:bottom w:val="none" w:sz="0" w:space="0" w:color="auto"/>
        <w:right w:val="none" w:sz="0" w:space="0" w:color="auto"/>
      </w:divBdr>
      <w:divsChild>
        <w:div w:id="1831216387">
          <w:marLeft w:val="0"/>
          <w:marRight w:val="0"/>
          <w:marTop w:val="0"/>
          <w:marBottom w:val="0"/>
          <w:divBdr>
            <w:top w:val="none" w:sz="0" w:space="0" w:color="auto"/>
            <w:left w:val="none" w:sz="0" w:space="0" w:color="auto"/>
            <w:bottom w:val="none" w:sz="0" w:space="0" w:color="auto"/>
            <w:right w:val="none" w:sz="0" w:space="0" w:color="auto"/>
          </w:divBdr>
          <w:divsChild>
            <w:div w:id="1145660254">
              <w:marLeft w:val="0"/>
              <w:marRight w:val="0"/>
              <w:marTop w:val="0"/>
              <w:marBottom w:val="0"/>
              <w:divBdr>
                <w:top w:val="none" w:sz="0" w:space="0" w:color="auto"/>
                <w:left w:val="none" w:sz="0" w:space="0" w:color="auto"/>
                <w:bottom w:val="none" w:sz="0" w:space="0" w:color="auto"/>
                <w:right w:val="none" w:sz="0" w:space="0" w:color="auto"/>
              </w:divBdr>
            </w:div>
            <w:div w:id="472984018">
              <w:marLeft w:val="0"/>
              <w:marRight w:val="0"/>
              <w:marTop w:val="0"/>
              <w:marBottom w:val="0"/>
              <w:divBdr>
                <w:top w:val="none" w:sz="0" w:space="0" w:color="auto"/>
                <w:left w:val="none" w:sz="0" w:space="0" w:color="auto"/>
                <w:bottom w:val="none" w:sz="0" w:space="0" w:color="auto"/>
                <w:right w:val="none" w:sz="0" w:space="0" w:color="auto"/>
              </w:divBdr>
              <w:divsChild>
                <w:div w:id="2085763884">
                  <w:marLeft w:val="0"/>
                  <w:marRight w:val="0"/>
                  <w:marTop w:val="0"/>
                  <w:marBottom w:val="0"/>
                  <w:divBdr>
                    <w:top w:val="none" w:sz="0" w:space="0" w:color="auto"/>
                    <w:left w:val="none" w:sz="0" w:space="0" w:color="auto"/>
                    <w:bottom w:val="none" w:sz="0" w:space="0" w:color="auto"/>
                    <w:right w:val="none" w:sz="0" w:space="0" w:color="auto"/>
                  </w:divBdr>
                  <w:divsChild>
                    <w:div w:id="49960385">
                      <w:marLeft w:val="0"/>
                      <w:marRight w:val="0"/>
                      <w:marTop w:val="0"/>
                      <w:marBottom w:val="0"/>
                      <w:divBdr>
                        <w:top w:val="none" w:sz="0" w:space="0" w:color="auto"/>
                        <w:left w:val="none" w:sz="0" w:space="0" w:color="auto"/>
                        <w:bottom w:val="none" w:sz="0" w:space="0" w:color="auto"/>
                        <w:right w:val="none" w:sz="0" w:space="0" w:color="auto"/>
                      </w:divBdr>
                      <w:divsChild>
                        <w:div w:id="819034614">
                          <w:marLeft w:val="0"/>
                          <w:marRight w:val="0"/>
                          <w:marTop w:val="0"/>
                          <w:marBottom w:val="0"/>
                          <w:divBdr>
                            <w:top w:val="none" w:sz="0" w:space="0" w:color="auto"/>
                            <w:left w:val="none" w:sz="0" w:space="0" w:color="auto"/>
                            <w:bottom w:val="none" w:sz="0" w:space="0" w:color="auto"/>
                            <w:right w:val="none" w:sz="0" w:space="0" w:color="auto"/>
                          </w:divBdr>
                          <w:divsChild>
                            <w:div w:id="1639257731">
                              <w:marLeft w:val="0"/>
                              <w:marRight w:val="0"/>
                              <w:marTop w:val="0"/>
                              <w:marBottom w:val="0"/>
                              <w:divBdr>
                                <w:top w:val="none" w:sz="0" w:space="0" w:color="auto"/>
                                <w:left w:val="none" w:sz="0" w:space="0" w:color="auto"/>
                                <w:bottom w:val="none" w:sz="0" w:space="0" w:color="auto"/>
                                <w:right w:val="none" w:sz="0" w:space="0" w:color="auto"/>
                              </w:divBdr>
                              <w:divsChild>
                                <w:div w:id="801074089">
                                  <w:marLeft w:val="0"/>
                                  <w:marRight w:val="0"/>
                                  <w:marTop w:val="0"/>
                                  <w:marBottom w:val="0"/>
                                  <w:divBdr>
                                    <w:top w:val="none" w:sz="0" w:space="0" w:color="auto"/>
                                    <w:left w:val="none" w:sz="0" w:space="0" w:color="auto"/>
                                    <w:bottom w:val="none" w:sz="0" w:space="0" w:color="auto"/>
                                    <w:right w:val="none" w:sz="0" w:space="0" w:color="auto"/>
                                  </w:divBdr>
                                  <w:divsChild>
                                    <w:div w:id="498154832">
                                      <w:marLeft w:val="0"/>
                                      <w:marRight w:val="0"/>
                                      <w:marTop w:val="0"/>
                                      <w:marBottom w:val="0"/>
                                      <w:divBdr>
                                        <w:top w:val="none" w:sz="0" w:space="0" w:color="auto"/>
                                        <w:left w:val="none" w:sz="0" w:space="0" w:color="auto"/>
                                        <w:bottom w:val="none" w:sz="0" w:space="0" w:color="auto"/>
                                        <w:right w:val="none" w:sz="0" w:space="0" w:color="auto"/>
                                      </w:divBdr>
                                      <w:divsChild>
                                        <w:div w:id="2122257433">
                                          <w:marLeft w:val="0"/>
                                          <w:marRight w:val="0"/>
                                          <w:marTop w:val="0"/>
                                          <w:marBottom w:val="0"/>
                                          <w:divBdr>
                                            <w:top w:val="none" w:sz="0" w:space="0" w:color="auto"/>
                                            <w:left w:val="none" w:sz="0" w:space="0" w:color="auto"/>
                                            <w:bottom w:val="none" w:sz="0" w:space="0" w:color="auto"/>
                                            <w:right w:val="none" w:sz="0" w:space="0" w:color="auto"/>
                                          </w:divBdr>
                                          <w:divsChild>
                                            <w:div w:id="1867710641">
                                              <w:marLeft w:val="0"/>
                                              <w:marRight w:val="0"/>
                                              <w:marTop w:val="0"/>
                                              <w:marBottom w:val="0"/>
                                              <w:divBdr>
                                                <w:top w:val="none" w:sz="0" w:space="0" w:color="auto"/>
                                                <w:left w:val="none" w:sz="0" w:space="0" w:color="auto"/>
                                                <w:bottom w:val="none" w:sz="0" w:space="0" w:color="auto"/>
                                                <w:right w:val="none" w:sz="0" w:space="0" w:color="auto"/>
                                              </w:divBdr>
                                              <w:divsChild>
                                                <w:div w:id="17247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guru.psu.edu/resources/rates-and-schedules/SIMBA-chart-of-accounts" TargetMode="External"/><Relationship Id="rId18" Type="http://schemas.openxmlformats.org/officeDocument/2006/relationships/hyperlink" Target="https://guru.psu.edu/Procedures/CR2019" TargetMode="External"/><Relationship Id="rId26" Type="http://schemas.openxmlformats.org/officeDocument/2006/relationships/hyperlink" Target="https://policy.psu.edu/policies/ra90" TargetMode="External"/><Relationship Id="rId3" Type="http://schemas.openxmlformats.org/officeDocument/2006/relationships/customXml" Target="../customXml/item3.xml"/><Relationship Id="rId21" Type="http://schemas.openxmlformats.org/officeDocument/2006/relationships/hyperlink" Target="https://guru.psu.edu/Procedures/CR2055" TargetMode="External"/><Relationship Id="rId7" Type="http://schemas.openxmlformats.org/officeDocument/2006/relationships/settings" Target="settings.xml"/><Relationship Id="rId12" Type="http://schemas.openxmlformats.org/officeDocument/2006/relationships/hyperlink" Target="https://controller.psu.edu/property-inventory-tag-examples" TargetMode="External"/><Relationship Id="rId17" Type="http://schemas.openxmlformats.org/officeDocument/2006/relationships/hyperlink" Target="http://guru.psu.edu/policies/RAG80.html" TargetMode="External"/><Relationship Id="rId25" Type="http://schemas.openxmlformats.org/officeDocument/2006/relationships/hyperlink" Target="https://policy.psu.edu/policies/ra70" TargetMode="External"/><Relationship Id="rId2" Type="http://schemas.openxmlformats.org/officeDocument/2006/relationships/customXml" Target="../customXml/item2.xml"/><Relationship Id="rId16" Type="http://schemas.openxmlformats.org/officeDocument/2006/relationships/hyperlink" Target="https://controller.psu.edu/sites/controller/files/arl_limited_subcontractor_survey_2013_20sept2013.pdf" TargetMode="External"/><Relationship Id="rId20" Type="http://schemas.openxmlformats.org/officeDocument/2006/relationships/hyperlink" Target="https://guru.psu.edu/Procedures/CR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oller.psu.edu/faco-codes" TargetMode="External"/><Relationship Id="rId24" Type="http://schemas.openxmlformats.org/officeDocument/2006/relationships/hyperlink" Target="https://policy.psu.edu/policies/fn14" TargetMode="External"/><Relationship Id="rId5" Type="http://schemas.openxmlformats.org/officeDocument/2006/relationships/numbering" Target="numbering.xml"/><Relationship Id="rId15" Type="http://schemas.openxmlformats.org/officeDocument/2006/relationships/hyperlink" Target="https://controller.psu.edu/sites/controller/files/govtdispconditioncodes.pdf" TargetMode="External"/><Relationship Id="rId23" Type="http://schemas.openxmlformats.org/officeDocument/2006/relationships/hyperlink" Target="https://policy.psu.edu/policies/bs15" TargetMode="External"/><Relationship Id="rId28" Type="http://schemas.openxmlformats.org/officeDocument/2006/relationships/fontTable" Target="fontTable.xml"/><Relationship Id="rId10" Type="http://schemas.openxmlformats.org/officeDocument/2006/relationships/hyperlink" Target="https://guru.psu.edu/Procedures/CR2055" TargetMode="External"/><Relationship Id="rId19" Type="http://schemas.openxmlformats.org/officeDocument/2006/relationships/hyperlink" Target="https://guru.psu.edu/Procedures/CR2020" TargetMode="External"/><Relationship Id="rId4" Type="http://schemas.openxmlformats.org/officeDocument/2006/relationships/customXml" Target="../customXml/item4.xml"/><Relationship Id="rId9" Type="http://schemas.openxmlformats.org/officeDocument/2006/relationships/hyperlink" Target="https://guru.psu.edu/forms/federally-funded-property-preacquisition-screening-certification-form.pdf?" TargetMode="External"/><Relationship Id="rId14" Type="http://schemas.openxmlformats.org/officeDocument/2006/relationships/hyperlink" Target="https://controller.psu.edu/sites/controller/files/govtdisprequestform.pdf" TargetMode="External"/><Relationship Id="rId22" Type="http://schemas.openxmlformats.org/officeDocument/2006/relationships/hyperlink" Target="https://guru.psu.edu/Procedures/CR2068" TargetMode="External"/><Relationship Id="rId27" Type="http://schemas.openxmlformats.org/officeDocument/2006/relationships/hyperlink" Target="https://policy.psu.edu/policies/rag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6B8DB64B4ED741863FD5793596F2DF" ma:contentTypeVersion="12" ma:contentTypeDescription="Create a new document." ma:contentTypeScope="" ma:versionID="dc0133c0d201e5e28d76cbef0679d1d3">
  <xsd:schema xmlns:xsd="http://www.w3.org/2001/XMLSchema" xmlns:xs="http://www.w3.org/2001/XMLSchema" xmlns:p="http://schemas.microsoft.com/office/2006/metadata/properties" xmlns:ns2="2879ac93-6dd7-43ab-bcd4-48f5effc3673" xmlns:ns3="cdc05dd8-aca8-4ded-8e19-aaa0644b20eb" targetNamespace="http://schemas.microsoft.com/office/2006/metadata/properties" ma:root="true" ma:fieldsID="91d8ed7c19ad44eb7bd077dfa4aec956" ns2:_="" ns3:_="">
    <xsd:import namespace="2879ac93-6dd7-43ab-bcd4-48f5effc3673"/>
    <xsd:import namespace="cdc05dd8-aca8-4ded-8e19-aaa0644b20e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9ac93-6dd7-43ab-bcd4-48f5effc3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05dd8-aca8-4ded-8e19-aaa0644b20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B1A94-6262-423D-86F9-4AA337C5C9C3}">
  <ds:schemaRefs>
    <ds:schemaRef ds:uri="http://schemas.openxmlformats.org/officeDocument/2006/bibliography"/>
  </ds:schemaRefs>
</ds:datastoreItem>
</file>

<file path=customXml/itemProps2.xml><?xml version="1.0" encoding="utf-8"?>
<ds:datastoreItem xmlns:ds="http://schemas.openxmlformats.org/officeDocument/2006/customXml" ds:itemID="{5D59C62B-7942-43F6-B7A2-5303F6B0D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9ac93-6dd7-43ab-bcd4-48f5effc3673"/>
    <ds:schemaRef ds:uri="cdc05dd8-aca8-4ded-8e19-aaa0644b2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A29D4-B0A3-4A86-B54A-E816185164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6EB771-A335-43AD-A3C4-C0A54DFB1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4596</Words>
  <Characters>26201</Characters>
  <Application>Microsoft Office Word</Application>
  <DocSecurity>0</DocSecurity>
  <Lines>524</Lines>
  <Paragraphs>231</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Federal Government Property Management Manual</vt:lpstr>
      <vt:lpstr>    Purpose</vt:lpstr>
      <vt:lpstr>        Definition of Government Owned Property</vt:lpstr>
      <vt:lpstr>        Responsibility</vt:lpstr>
      <vt:lpstr>    Furnished or Acquired</vt:lpstr>
      <vt:lpstr>        Introduction</vt:lpstr>
      <vt:lpstr>        Preaquisition Screening</vt:lpstr>
      <vt:lpstr>        Acquisition (CAP)</vt:lpstr>
      <vt:lpstr>        </vt:lpstr>
      <vt:lpstr>        Leases</vt:lpstr>
      <vt:lpstr>        Fabricated Equipment</vt:lpstr>
      <vt:lpstr>        Tagging or Identification</vt:lpstr>
      <vt:lpstr>        Maintenance</vt:lpstr>
      <vt:lpstr>    Equipment Records  </vt:lpstr>
      <vt:lpstr>    </vt:lpstr>
      <vt:lpstr>        Computer Database</vt:lpstr>
      <vt:lpstr>        Ownership and Location Source Data</vt:lpstr>
      <vt:lpstr>        Transfers</vt:lpstr>
      <vt:lpstr>        Custodians/Principal Investigators (PI)</vt:lpstr>
      <vt:lpstr>        Equipment Condition</vt:lpstr>
      <vt:lpstr>        Subcontractor</vt:lpstr>
      <vt:lpstr>        Disposals</vt:lpstr>
      <vt:lpstr>        Storage</vt:lpstr>
      <vt:lpstr>    Physical Inventories</vt:lpstr>
      <vt:lpstr>        Purpose</vt:lpstr>
      <vt:lpstr>        Frequency</vt:lpstr>
      <vt:lpstr>        Method</vt:lpstr>
      <vt:lpstr>        Utilization of Property per FAR 52.245-1(f)(1)(viii)</vt:lpstr>
      <vt:lpstr>    Reports  </vt:lpstr>
      <vt:lpstr>    </vt:lpstr>
      <vt:lpstr>        Financial</vt:lpstr>
      <vt:lpstr>        Department Listings</vt:lpstr>
      <vt:lpstr>        Subcontracts</vt:lpstr>
      <vt:lpstr>        Property Closeout Process</vt:lpstr>
      <vt:lpstr>    Property Audits</vt:lpstr>
      <vt:lpstr>        Key Policy Statements</vt:lpstr>
      <vt:lpstr>        Auditing Organizations</vt:lpstr>
      <vt:lpstr>        External Audits</vt:lpstr>
      <vt:lpstr>        Internal Audit By PSU/Self-Assessment</vt:lpstr>
      <vt:lpstr>        Property Audit Scope</vt:lpstr>
      <vt:lpstr>        Audit Results</vt:lpstr>
      <vt:lpstr>        Record Retention</vt:lpstr>
      <vt:lpstr>        Audit Impact</vt:lpstr>
    </vt:vector>
  </TitlesOfParts>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 Serena Michelle</dc:creator>
  <cp:keywords/>
  <dc:description/>
  <cp:lastModifiedBy>Heckman, Trevor</cp:lastModifiedBy>
  <cp:revision>12</cp:revision>
  <cp:lastPrinted>2021-11-27T14:13:00Z</cp:lastPrinted>
  <dcterms:created xsi:type="dcterms:W3CDTF">2022-01-23T19:44:00Z</dcterms:created>
  <dcterms:modified xsi:type="dcterms:W3CDTF">2022-02-02T18:40:00Z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0x010100FB6B8DB64B4ED741863FD5793596F2DF</vt:lpwstr>
  </property>
  <property fmtid="{D5CDD505-2E9C-101B-9397-08002B2CF9AE}" pid="3" name="Order">
    <vt:r8>793600</vt:r8>
  </property>
</Properties>
</file>